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4316" w14:textId="1764C3CF" w:rsidR="00472054" w:rsidRPr="00CC5ED9" w:rsidRDefault="00472054" w:rsidP="00472054">
      <w:pPr>
        <w:rPr>
          <w:b/>
          <w:bCs/>
          <w:sz w:val="28"/>
          <w:szCs w:val="28"/>
        </w:rPr>
      </w:pPr>
      <w:r w:rsidRPr="00CC5ED9">
        <w:rPr>
          <w:b/>
          <w:bCs/>
          <w:sz w:val="28"/>
          <w:szCs w:val="28"/>
        </w:rPr>
        <w:t>MİLLETLERARASI ÖZEL HUKUK</w:t>
      </w:r>
      <w:r w:rsidR="00CC5ED9">
        <w:rPr>
          <w:b/>
          <w:bCs/>
          <w:sz w:val="28"/>
          <w:szCs w:val="28"/>
        </w:rPr>
        <w:t xml:space="preserve">- </w:t>
      </w:r>
      <w:r w:rsidRPr="00CC5ED9">
        <w:rPr>
          <w:b/>
          <w:bCs/>
          <w:sz w:val="28"/>
          <w:szCs w:val="28"/>
        </w:rPr>
        <w:t>1. HAFTA DERS NOT</w:t>
      </w:r>
      <w:r w:rsidR="00CC5ED9">
        <w:rPr>
          <w:b/>
          <w:bCs/>
          <w:sz w:val="28"/>
          <w:szCs w:val="28"/>
        </w:rPr>
        <w:t>U</w:t>
      </w:r>
      <w:r w:rsidR="00CC5ED9" w:rsidRPr="00CC5ED9">
        <w:rPr>
          <w:b/>
          <w:bCs/>
          <w:sz w:val="28"/>
          <w:szCs w:val="28"/>
        </w:rPr>
        <w:t>- 15.01.2025</w:t>
      </w:r>
    </w:p>
    <w:p w14:paraId="69345EC8" w14:textId="77777777" w:rsidR="00472054" w:rsidRPr="00472054" w:rsidRDefault="00472054" w:rsidP="00472054">
      <w:r w:rsidRPr="00472054">
        <w:rPr>
          <w:b/>
          <w:bCs/>
        </w:rPr>
        <w:t>Konu:</w:t>
      </w:r>
      <w:r w:rsidRPr="00472054">
        <w:t xml:space="preserve"> Terim – Kapsam – Nitelik – Hukuk Kaynakları – Kaynak Eserler – Yöntem</w:t>
      </w:r>
      <w:r w:rsidRPr="00472054">
        <w:br/>
      </w:r>
      <w:r w:rsidRPr="00472054">
        <w:rPr>
          <w:b/>
          <w:bCs/>
        </w:rPr>
        <w:t>Amaç:</w:t>
      </w:r>
      <w:r w:rsidRPr="00472054">
        <w:t xml:space="preserve"> Öğrencinin milletlerarası özel hukukun (MÖH) kavramsal çerçevesini, alt dallarını ve “yabancılık unsuru” içeren uyuşmazlıklara yaklaşım yöntemini kavraması.</w:t>
      </w:r>
    </w:p>
    <w:p w14:paraId="4102B7A5" w14:textId="77777777" w:rsidR="00472054" w:rsidRPr="00472054" w:rsidRDefault="00472054" w:rsidP="00472054">
      <w:pPr>
        <w:rPr>
          <w:b/>
          <w:bCs/>
          <w:sz w:val="28"/>
          <w:szCs w:val="28"/>
          <w:u w:val="single"/>
        </w:rPr>
      </w:pPr>
      <w:r w:rsidRPr="00472054">
        <w:rPr>
          <w:b/>
          <w:bCs/>
          <w:sz w:val="28"/>
          <w:szCs w:val="28"/>
          <w:u w:val="single"/>
        </w:rPr>
        <w:t>1) Öğrenme hedefleri</w:t>
      </w:r>
    </w:p>
    <w:p w14:paraId="204C00D9" w14:textId="77777777" w:rsidR="00472054" w:rsidRPr="00472054" w:rsidRDefault="00472054" w:rsidP="00472054">
      <w:r w:rsidRPr="00472054">
        <w:t>Bu haftanın sonunda öğrenci:</w:t>
      </w:r>
    </w:p>
    <w:p w14:paraId="5D7D7BBF" w14:textId="77777777" w:rsidR="00472054" w:rsidRDefault="00472054" w:rsidP="00472054">
      <w:pPr>
        <w:numPr>
          <w:ilvl w:val="0"/>
          <w:numId w:val="1"/>
        </w:numPr>
      </w:pPr>
      <w:r w:rsidRPr="00472054">
        <w:t xml:space="preserve">“Milletlerarası özel hukuk/uluslararası özel hukuk/devletler (hususî) hukuku” terimlerinin eşanlamlı kullanımını açıklar. </w:t>
      </w:r>
    </w:p>
    <w:p w14:paraId="0C9B7FCC" w14:textId="66679676" w:rsidR="00472054" w:rsidRPr="00472054" w:rsidRDefault="00472054" w:rsidP="007215C7">
      <w:pPr>
        <w:numPr>
          <w:ilvl w:val="0"/>
          <w:numId w:val="1"/>
        </w:numPr>
      </w:pPr>
      <w:proofErr w:type="spellStart"/>
      <w:r w:rsidRPr="00472054">
        <w:t>MÖH’nin</w:t>
      </w:r>
      <w:proofErr w:type="spellEnd"/>
      <w:r w:rsidRPr="00472054">
        <w:t xml:space="preserve"> </w:t>
      </w:r>
      <w:r w:rsidRPr="00472054">
        <w:rPr>
          <w:b/>
          <w:bCs/>
        </w:rPr>
        <w:t>dört alt alanını</w:t>
      </w:r>
      <w:r w:rsidRPr="00472054">
        <w:t xml:space="preserve"> sayar ve her birinin konusunu kısaca tanımlar. </w:t>
      </w:r>
    </w:p>
    <w:p w14:paraId="5843E790" w14:textId="32012694" w:rsidR="00472054" w:rsidRPr="00472054" w:rsidRDefault="00472054" w:rsidP="00472054">
      <w:pPr>
        <w:numPr>
          <w:ilvl w:val="0"/>
          <w:numId w:val="1"/>
        </w:numPr>
      </w:pPr>
      <w:proofErr w:type="spellStart"/>
      <w:r w:rsidRPr="00472054">
        <w:t>MÖH’nin</w:t>
      </w:r>
      <w:proofErr w:type="spellEnd"/>
      <w:r w:rsidRPr="00472054">
        <w:t xml:space="preserve"> </w:t>
      </w:r>
      <w:r w:rsidRPr="00472054">
        <w:rPr>
          <w:b/>
          <w:bCs/>
        </w:rPr>
        <w:t>karma nitelik</w:t>
      </w:r>
      <w:r w:rsidRPr="00472054">
        <w:t xml:space="preserve"> taşıdığını ve hangi kısımlarının kamu/özel hukuk karakterli olduğunu açıklar. </w:t>
      </w:r>
    </w:p>
    <w:p w14:paraId="5B59781D" w14:textId="77777777" w:rsidR="00472054" w:rsidRPr="00472054" w:rsidRDefault="00472054" w:rsidP="00472054">
      <w:pPr>
        <w:numPr>
          <w:ilvl w:val="0"/>
          <w:numId w:val="1"/>
        </w:numPr>
      </w:pPr>
      <w:r w:rsidRPr="00472054">
        <w:t xml:space="preserve">Bir uyuşmazlığın MÖH kapsamına girmesini sağlayan </w:t>
      </w:r>
      <w:r w:rsidRPr="00472054">
        <w:rPr>
          <w:b/>
          <w:bCs/>
        </w:rPr>
        <w:t>yabancılık unsurunu</w:t>
      </w:r>
      <w:r w:rsidRPr="00472054">
        <w:t xml:space="preserve"> tespit eder.</w:t>
      </w:r>
    </w:p>
    <w:p w14:paraId="1261D9D0" w14:textId="77777777" w:rsidR="00472054" w:rsidRPr="00472054" w:rsidRDefault="00472054" w:rsidP="00472054">
      <w:pPr>
        <w:numPr>
          <w:ilvl w:val="0"/>
          <w:numId w:val="1"/>
        </w:numPr>
      </w:pPr>
      <w:r w:rsidRPr="00472054">
        <w:t xml:space="preserve">Somut olaya yaklaşımda </w:t>
      </w:r>
      <w:r w:rsidRPr="00472054">
        <w:rPr>
          <w:b/>
          <w:bCs/>
        </w:rPr>
        <w:t>5 adımlı çözüm yöntemi</w:t>
      </w:r>
      <w:r w:rsidRPr="00472054">
        <w:t>ni uygular.</w:t>
      </w:r>
    </w:p>
    <w:p w14:paraId="0EFFDA80" w14:textId="45152007" w:rsidR="00472054" w:rsidRPr="00472054" w:rsidRDefault="00472054" w:rsidP="00472054">
      <w:pPr>
        <w:rPr>
          <w:b/>
          <w:bCs/>
          <w:sz w:val="28"/>
          <w:szCs w:val="28"/>
          <w:u w:val="single"/>
        </w:rPr>
      </w:pPr>
      <w:r w:rsidRPr="00472054">
        <w:rPr>
          <w:b/>
          <w:bCs/>
          <w:sz w:val="28"/>
          <w:szCs w:val="28"/>
          <w:u w:val="single"/>
        </w:rPr>
        <w:t xml:space="preserve">2) Ders akışı </w:t>
      </w:r>
    </w:p>
    <w:p w14:paraId="086E2AD5" w14:textId="5E50173F" w:rsidR="00472054" w:rsidRPr="00472054" w:rsidRDefault="00472054" w:rsidP="00472054">
      <w:pPr>
        <w:numPr>
          <w:ilvl w:val="0"/>
          <w:numId w:val="2"/>
        </w:numPr>
      </w:pPr>
      <w:r w:rsidRPr="00472054">
        <w:rPr>
          <w:b/>
          <w:bCs/>
        </w:rPr>
        <w:t>Giriş ve terimler</w:t>
      </w:r>
      <w:r w:rsidRPr="00472054">
        <w:t xml:space="preserve"> – eşanlamlı adlandırmalar, kamu hukuku ile farklar. </w:t>
      </w:r>
    </w:p>
    <w:p w14:paraId="646BF6D0" w14:textId="710A6834" w:rsidR="00472054" w:rsidRPr="00472054" w:rsidRDefault="00472054" w:rsidP="00472054">
      <w:pPr>
        <w:numPr>
          <w:ilvl w:val="0"/>
          <w:numId w:val="2"/>
        </w:numPr>
      </w:pPr>
      <w:r w:rsidRPr="00472054">
        <w:rPr>
          <w:b/>
          <w:bCs/>
        </w:rPr>
        <w:t>Kapsam</w:t>
      </w:r>
      <w:r w:rsidRPr="00472054">
        <w:t xml:space="preserve"> – tâbiiyet, yabancılar hukuku, kanunlar ihtilafı, milletlerarası usul. </w:t>
      </w:r>
    </w:p>
    <w:p w14:paraId="1E1CCB58" w14:textId="5ADD1F94" w:rsidR="00472054" w:rsidRPr="00472054" w:rsidRDefault="00472054" w:rsidP="00472054">
      <w:pPr>
        <w:numPr>
          <w:ilvl w:val="0"/>
          <w:numId w:val="2"/>
        </w:numPr>
      </w:pPr>
      <w:r w:rsidRPr="00472054">
        <w:rPr>
          <w:b/>
          <w:bCs/>
        </w:rPr>
        <w:t>Nitelik</w:t>
      </w:r>
      <w:r w:rsidRPr="00472054">
        <w:t xml:space="preserve"> – karma yapı: kamu/özel ayrımı. </w:t>
      </w:r>
    </w:p>
    <w:p w14:paraId="2B690AC5" w14:textId="7011516C" w:rsidR="00472054" w:rsidRPr="00472054" w:rsidRDefault="00472054" w:rsidP="00472054">
      <w:pPr>
        <w:numPr>
          <w:ilvl w:val="0"/>
          <w:numId w:val="2"/>
        </w:numPr>
      </w:pPr>
      <w:r w:rsidRPr="00472054">
        <w:rPr>
          <w:b/>
          <w:bCs/>
        </w:rPr>
        <w:t>Hukuk kaynakları</w:t>
      </w:r>
      <w:r w:rsidRPr="00472054">
        <w:t xml:space="preserve"> – iç hukuk ve </w:t>
      </w:r>
      <w:proofErr w:type="spellStart"/>
      <w:r w:rsidRPr="00472054">
        <w:t>andlaşmalar</w:t>
      </w:r>
      <w:proofErr w:type="spellEnd"/>
      <w:r w:rsidRPr="00472054">
        <w:t xml:space="preserve">; Anayasa m. 90 çerçevesi. </w:t>
      </w:r>
    </w:p>
    <w:p w14:paraId="5AB80CFD" w14:textId="5C2737DD" w:rsidR="00472054" w:rsidRPr="00472054" w:rsidRDefault="00472054" w:rsidP="00472054">
      <w:pPr>
        <w:numPr>
          <w:ilvl w:val="0"/>
          <w:numId w:val="2"/>
        </w:numPr>
      </w:pPr>
      <w:r w:rsidRPr="00472054">
        <w:rPr>
          <w:b/>
          <w:bCs/>
        </w:rPr>
        <w:t>Yöntem ve temel kavramlar</w:t>
      </w:r>
      <w:r w:rsidRPr="00472054">
        <w:t xml:space="preserve"> – yabancılık unsuru, </w:t>
      </w:r>
      <w:proofErr w:type="spellStart"/>
      <w:r w:rsidRPr="00472054">
        <w:t>lex</w:t>
      </w:r>
      <w:proofErr w:type="spellEnd"/>
      <w:r w:rsidRPr="00472054">
        <w:t xml:space="preserve"> </w:t>
      </w:r>
      <w:proofErr w:type="spellStart"/>
      <w:r w:rsidRPr="00472054">
        <w:t>fori</w:t>
      </w:r>
      <w:proofErr w:type="spellEnd"/>
      <w:r w:rsidRPr="00472054">
        <w:t>, bağlantı noktası.</w:t>
      </w:r>
    </w:p>
    <w:p w14:paraId="7FA8C4DE" w14:textId="77777777" w:rsidR="00472054" w:rsidRPr="00472054" w:rsidRDefault="00472054" w:rsidP="0047205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tr-TR"/>
          <w14:ligatures w14:val="none"/>
        </w:rPr>
        <w:t>3) Terim (adlandırmalar)</w:t>
      </w:r>
    </w:p>
    <w:p w14:paraId="08957F86" w14:textId="77777777" w:rsidR="00472054" w:rsidRPr="00472054" w:rsidRDefault="00472054" w:rsidP="0047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Milletlerarası Özel Hukuk</w:t>
      </w:r>
    </w:p>
    <w:p w14:paraId="6A49E95B" w14:textId="77777777" w:rsidR="00472054" w:rsidRPr="00472054" w:rsidRDefault="00472054" w:rsidP="0047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Uluslararası Özel Hukuk</w:t>
      </w:r>
    </w:p>
    <w:p w14:paraId="308A324F" w14:textId="163A4536" w:rsidR="00472054" w:rsidRPr="00472054" w:rsidRDefault="00472054" w:rsidP="0047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Devletler Özel Hukuku / Devletler Hususî Hukuku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br/>
        <w:t xml:space="preserve">Bu terimler Türkiye pratiğinde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eşanlamlı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kullanılır; dersin içeriği bakımından farklılık doğurmaz.  </w:t>
      </w:r>
    </w:p>
    <w:p w14:paraId="7513CB5A" w14:textId="0FB8AA5A" w:rsidR="009712D3" w:rsidRDefault="00472054" w:rsidP="00CC5ED9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Not: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“Milletlerarası </w:t>
      </w:r>
      <w:r w:rsidRPr="00472054">
        <w:rPr>
          <w:rFonts w:eastAsia="Times New Roman" w:cs="Times New Roman"/>
          <w:i/>
          <w:iCs/>
          <w:kern w:val="0"/>
          <w:szCs w:val="24"/>
          <w:lang w:eastAsia="tr-TR"/>
          <w14:ligatures w14:val="none"/>
        </w:rPr>
        <w:t>kamu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hukuku” (</w:t>
      </w:r>
      <w:proofErr w:type="spellStart"/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>public</w:t>
      </w:r>
      <w:proofErr w:type="spellEnd"/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</w:t>
      </w:r>
      <w:proofErr w:type="spellStart"/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>international</w:t>
      </w:r>
      <w:proofErr w:type="spellEnd"/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</w:t>
      </w:r>
      <w:proofErr w:type="spellStart"/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>law</w:t>
      </w:r>
      <w:proofErr w:type="spellEnd"/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) devletler-arası ilişkileri düzenler; MÖH ise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özel kişiler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arasındaki veya özel hukuk ilişkilerinde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yabancılık unsuru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bulunan durumları konu edinir.</w:t>
      </w:r>
    </w:p>
    <w:p w14:paraId="1699B9D0" w14:textId="35E6CABF" w:rsidR="00472054" w:rsidRPr="007215C7" w:rsidRDefault="00472054" w:rsidP="007215C7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tr-TR"/>
          <w14:ligatures w14:val="none"/>
        </w:rPr>
        <w:t>4) Kapsam (alt dallar)</w:t>
      </w:r>
    </w:p>
    <w:p w14:paraId="227A0FC5" w14:textId="136D2772" w:rsidR="00472054" w:rsidRPr="00472054" w:rsidRDefault="009712D3" w:rsidP="004720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>
        <w:rPr>
          <w:rFonts w:eastAsia="Times New Roman" w:cs="Times New Roman"/>
          <w:kern w:val="0"/>
          <w:szCs w:val="24"/>
          <w:lang w:eastAsia="tr-TR"/>
          <w14:ligatures w14:val="none"/>
        </w:rPr>
        <w:t>Milletlerarası Özel Hukuk dersinin</w:t>
      </w:r>
      <w:r w:rsidR="00472054"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tek tek sayılan alt alanlar</w:t>
      </w:r>
      <w:r>
        <w:rPr>
          <w:rFonts w:eastAsia="Times New Roman" w:cs="Times New Roman"/>
          <w:kern w:val="0"/>
          <w:szCs w:val="24"/>
          <w:lang w:eastAsia="tr-TR"/>
          <w14:ligatures w14:val="none"/>
        </w:rPr>
        <w:t>ı</w:t>
      </w:r>
      <w:r w:rsidR="00472054"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şunlardır: </w:t>
      </w:r>
    </w:p>
    <w:p w14:paraId="5E84A43C" w14:textId="77777777" w:rsidR="00472054" w:rsidRPr="00472054" w:rsidRDefault="00472054" w:rsidP="00472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Kanunlar İhtilâfı (Çatışan Kanunlar) Hukuku</w:t>
      </w:r>
    </w:p>
    <w:p w14:paraId="219D8676" w14:textId="2991EC58" w:rsidR="00472054" w:rsidRPr="00472054" w:rsidRDefault="00472054" w:rsidP="004720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Yabancılık unsurlu bir özel hukuk ilişkisinde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hangi devlet hukukunun uygulanacağını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belirleyen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bağlama kuralları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nı içerir. </w:t>
      </w:r>
    </w:p>
    <w:p w14:paraId="26FA7BB7" w14:textId="77777777" w:rsidR="00472054" w:rsidRPr="00472054" w:rsidRDefault="00472054" w:rsidP="00472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lastRenderedPageBreak/>
        <w:t>Milletlerarası Usul Hukuku</w:t>
      </w:r>
    </w:p>
    <w:p w14:paraId="7268D65F" w14:textId="6A4437D4" w:rsidR="00472054" w:rsidRDefault="00472054" w:rsidP="004720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Milletlerarası yetki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,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davaların görülmesi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,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geçici koruma önlemleri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,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yabancı ilâmların tanınması ve tenfizi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gibi usule ilişkin meseleleri kapsar. </w:t>
      </w:r>
    </w:p>
    <w:p w14:paraId="3A0EBC1D" w14:textId="77777777" w:rsidR="009712D3" w:rsidRPr="00472054" w:rsidRDefault="009712D3" w:rsidP="009712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Tâbiiyet (Vatandaşlık) Hukuku</w:t>
      </w:r>
    </w:p>
    <w:p w14:paraId="625389FC" w14:textId="77777777" w:rsidR="009712D3" w:rsidRPr="00472054" w:rsidRDefault="009712D3" w:rsidP="009712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Kişinin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devletle siyasî-hukukî bağı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nı, vatandaşlığın kazanılması/kaybı, çok vatandaşlık ve vatansızlık gibi konuları düzenler. </w:t>
      </w:r>
    </w:p>
    <w:p w14:paraId="39E18681" w14:textId="77777777" w:rsidR="009712D3" w:rsidRPr="00472054" w:rsidRDefault="009712D3" w:rsidP="009712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Yabancılar Hukuku</w:t>
      </w:r>
    </w:p>
    <w:p w14:paraId="21EA7171" w14:textId="78D1DC72" w:rsidR="009712D3" w:rsidRPr="009712D3" w:rsidRDefault="009712D3" w:rsidP="009712D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Yabancıların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ülkeye giriş-çıkış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, ikamet/çalışma, taşınmaz edinimi, sınır dışı etme ve kamu düzeni gerekçeleriyle getirilen sınırlamalar alanıdır. </w:t>
      </w:r>
    </w:p>
    <w:p w14:paraId="4DEB6257" w14:textId="77777777" w:rsidR="00472054" w:rsidRPr="00472054" w:rsidRDefault="00472054" w:rsidP="0047205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tr-TR"/>
          <w14:ligatures w14:val="none"/>
        </w:rPr>
        <w:t>5) Niteliği (karma yapı)</w:t>
      </w:r>
    </w:p>
    <w:p w14:paraId="5A2882D7" w14:textId="2602E7FE" w:rsidR="00472054" w:rsidRPr="00472054" w:rsidRDefault="00472054" w:rsidP="0047205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MÖH </w:t>
      </w: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konu ve kapsam itibarıyla karma niteliklidir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>:</w:t>
      </w:r>
    </w:p>
    <w:p w14:paraId="5A17FD82" w14:textId="77777777" w:rsidR="00472054" w:rsidRDefault="00472054" w:rsidP="00472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Özel hukuk karakterli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: </w:t>
      </w:r>
      <w:r w:rsidRPr="00472054">
        <w:rPr>
          <w:rFonts w:eastAsia="Times New Roman" w:cs="Times New Roman"/>
          <w:i/>
          <w:iCs/>
          <w:kern w:val="0"/>
          <w:szCs w:val="24"/>
          <w:lang w:eastAsia="tr-TR"/>
          <w14:ligatures w14:val="none"/>
        </w:rPr>
        <w:t>Kanunlar İhtilâfı Hukuku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ve </w:t>
      </w:r>
      <w:r w:rsidRPr="00472054">
        <w:rPr>
          <w:rFonts w:eastAsia="Times New Roman" w:cs="Times New Roman"/>
          <w:i/>
          <w:iCs/>
          <w:kern w:val="0"/>
          <w:szCs w:val="24"/>
          <w:lang w:eastAsia="tr-TR"/>
          <w14:ligatures w14:val="none"/>
        </w:rPr>
        <w:t>Milletlerarası Usul Hukuku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>.</w:t>
      </w:r>
    </w:p>
    <w:p w14:paraId="7BDE9179" w14:textId="6D0AA5D1" w:rsidR="00472054" w:rsidRPr="009712D3" w:rsidRDefault="009712D3" w:rsidP="009712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tr-TR"/>
          <w14:ligatures w14:val="none"/>
        </w:rPr>
      </w:pPr>
      <w:r w:rsidRPr="00472054">
        <w:rPr>
          <w:rFonts w:eastAsia="Times New Roman" w:cs="Times New Roman"/>
          <w:b/>
          <w:bCs/>
          <w:kern w:val="0"/>
          <w:szCs w:val="24"/>
          <w:lang w:eastAsia="tr-TR"/>
          <w14:ligatures w14:val="none"/>
        </w:rPr>
        <w:t>Kamu hukuku karakterli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: </w:t>
      </w:r>
      <w:r w:rsidRPr="00472054">
        <w:rPr>
          <w:rFonts w:eastAsia="Times New Roman" w:cs="Times New Roman"/>
          <w:i/>
          <w:iCs/>
          <w:kern w:val="0"/>
          <w:szCs w:val="24"/>
          <w:lang w:eastAsia="tr-TR"/>
          <w14:ligatures w14:val="none"/>
        </w:rPr>
        <w:t>Tâbiiyet Hukuku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 xml:space="preserve"> ve </w:t>
      </w:r>
      <w:r w:rsidRPr="00472054">
        <w:rPr>
          <w:rFonts w:eastAsia="Times New Roman" w:cs="Times New Roman"/>
          <w:i/>
          <w:iCs/>
          <w:kern w:val="0"/>
          <w:szCs w:val="24"/>
          <w:lang w:eastAsia="tr-TR"/>
          <w14:ligatures w14:val="none"/>
        </w:rPr>
        <w:t>Yabancılar Hukuku</w:t>
      </w:r>
      <w:r w:rsidRPr="00472054">
        <w:rPr>
          <w:rFonts w:eastAsia="Times New Roman" w:cs="Times New Roman"/>
          <w:kern w:val="0"/>
          <w:szCs w:val="24"/>
          <w:lang w:eastAsia="tr-TR"/>
          <w14:ligatures w14:val="none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695"/>
        <w:gridCol w:w="5631"/>
      </w:tblGrid>
      <w:tr w:rsidR="00472054" w:rsidRPr="00472054" w14:paraId="4E3C7032" w14:textId="77777777" w:rsidTr="004720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E27D55" w14:textId="77777777" w:rsidR="00472054" w:rsidRPr="00472054" w:rsidRDefault="00472054" w:rsidP="00472054">
            <w:pPr>
              <w:rPr>
                <w:b/>
                <w:bCs/>
              </w:rPr>
            </w:pPr>
            <w:r w:rsidRPr="00472054">
              <w:rPr>
                <w:b/>
                <w:bCs/>
              </w:rPr>
              <w:t>Alt Dal</w:t>
            </w:r>
          </w:p>
        </w:tc>
        <w:tc>
          <w:tcPr>
            <w:tcW w:w="0" w:type="auto"/>
            <w:vAlign w:val="center"/>
            <w:hideMark/>
          </w:tcPr>
          <w:p w14:paraId="47EF1B24" w14:textId="77777777" w:rsidR="00472054" w:rsidRPr="00472054" w:rsidRDefault="00472054" w:rsidP="00472054">
            <w:pPr>
              <w:rPr>
                <w:b/>
                <w:bCs/>
              </w:rPr>
            </w:pPr>
            <w:r w:rsidRPr="00472054">
              <w:rPr>
                <w:b/>
                <w:bCs/>
              </w:rPr>
              <w:t>Ağır Basan Nitelik</w:t>
            </w:r>
          </w:p>
        </w:tc>
        <w:tc>
          <w:tcPr>
            <w:tcW w:w="0" w:type="auto"/>
            <w:vAlign w:val="center"/>
            <w:hideMark/>
          </w:tcPr>
          <w:p w14:paraId="3AF11842" w14:textId="77777777" w:rsidR="00472054" w:rsidRPr="00472054" w:rsidRDefault="00472054" w:rsidP="00472054">
            <w:pPr>
              <w:rPr>
                <w:b/>
                <w:bCs/>
              </w:rPr>
            </w:pPr>
            <w:r w:rsidRPr="00472054">
              <w:rPr>
                <w:b/>
                <w:bCs/>
              </w:rPr>
              <w:t>Tipik Sorular</w:t>
            </w:r>
          </w:p>
        </w:tc>
      </w:tr>
      <w:tr w:rsidR="00472054" w:rsidRPr="00472054" w14:paraId="1C9E3C65" w14:textId="77777777" w:rsidTr="00472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90E4B" w14:textId="77777777" w:rsidR="00472054" w:rsidRPr="00472054" w:rsidRDefault="00472054" w:rsidP="00472054">
            <w:r w:rsidRPr="00472054">
              <w:t>Tâbiiyet</w:t>
            </w:r>
          </w:p>
        </w:tc>
        <w:tc>
          <w:tcPr>
            <w:tcW w:w="0" w:type="auto"/>
            <w:vAlign w:val="center"/>
            <w:hideMark/>
          </w:tcPr>
          <w:p w14:paraId="1396552D" w14:textId="77777777" w:rsidR="00472054" w:rsidRPr="00472054" w:rsidRDefault="00472054" w:rsidP="00472054">
            <w:r w:rsidRPr="00472054">
              <w:t>Kamu hukuku</w:t>
            </w:r>
          </w:p>
        </w:tc>
        <w:tc>
          <w:tcPr>
            <w:tcW w:w="0" w:type="auto"/>
            <w:vAlign w:val="center"/>
            <w:hideMark/>
          </w:tcPr>
          <w:p w14:paraId="094E51A1" w14:textId="77777777" w:rsidR="00472054" w:rsidRPr="00472054" w:rsidRDefault="00472054" w:rsidP="00472054">
            <w:r w:rsidRPr="00472054">
              <w:t>Vatandaşlık nasıl kazanılır/kaybedilir? Çok vatandaşlık mümkün mü?</w:t>
            </w:r>
          </w:p>
        </w:tc>
      </w:tr>
      <w:tr w:rsidR="00472054" w:rsidRPr="00472054" w14:paraId="57B767D7" w14:textId="77777777" w:rsidTr="00472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FBD4A" w14:textId="77777777" w:rsidR="00472054" w:rsidRPr="00472054" w:rsidRDefault="00472054" w:rsidP="00472054">
            <w:r w:rsidRPr="00472054">
              <w:t>Yabancılar</w:t>
            </w:r>
          </w:p>
        </w:tc>
        <w:tc>
          <w:tcPr>
            <w:tcW w:w="0" w:type="auto"/>
            <w:vAlign w:val="center"/>
            <w:hideMark/>
          </w:tcPr>
          <w:p w14:paraId="288DAE7B" w14:textId="77777777" w:rsidR="00472054" w:rsidRPr="00472054" w:rsidRDefault="00472054" w:rsidP="00472054">
            <w:r w:rsidRPr="00472054">
              <w:t>Kamu hukuku</w:t>
            </w:r>
          </w:p>
        </w:tc>
        <w:tc>
          <w:tcPr>
            <w:tcW w:w="0" w:type="auto"/>
            <w:vAlign w:val="center"/>
            <w:hideMark/>
          </w:tcPr>
          <w:p w14:paraId="5E6B5C0E" w14:textId="77777777" w:rsidR="00472054" w:rsidRPr="00472054" w:rsidRDefault="00472054" w:rsidP="00472054">
            <w:r w:rsidRPr="00472054">
              <w:t>Yabancının ikamet/çalışma izni; kamu düzeni kısıtları</w:t>
            </w:r>
          </w:p>
        </w:tc>
      </w:tr>
      <w:tr w:rsidR="00472054" w:rsidRPr="00472054" w14:paraId="251E4619" w14:textId="77777777" w:rsidTr="00472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78C62" w14:textId="77777777" w:rsidR="00472054" w:rsidRPr="00472054" w:rsidRDefault="00472054" w:rsidP="00472054">
            <w:r w:rsidRPr="00472054">
              <w:t>Kanunlar ihtilafı</w:t>
            </w:r>
          </w:p>
        </w:tc>
        <w:tc>
          <w:tcPr>
            <w:tcW w:w="0" w:type="auto"/>
            <w:vAlign w:val="center"/>
            <w:hideMark/>
          </w:tcPr>
          <w:p w14:paraId="4C7146F2" w14:textId="77777777" w:rsidR="00472054" w:rsidRPr="00472054" w:rsidRDefault="00472054" w:rsidP="00472054">
            <w:r w:rsidRPr="00472054">
              <w:t>Özel hukuk</w:t>
            </w:r>
          </w:p>
        </w:tc>
        <w:tc>
          <w:tcPr>
            <w:tcW w:w="0" w:type="auto"/>
            <w:vAlign w:val="center"/>
            <w:hideMark/>
          </w:tcPr>
          <w:p w14:paraId="30BB865C" w14:textId="77777777" w:rsidR="00472054" w:rsidRPr="00472054" w:rsidRDefault="00472054" w:rsidP="00472054">
            <w:r w:rsidRPr="00472054">
              <w:t>Hangi ülke hukuku uygulanır? Atıf/kaçış klozu/kamu düzeni</w:t>
            </w:r>
          </w:p>
        </w:tc>
      </w:tr>
      <w:tr w:rsidR="00472054" w:rsidRPr="00472054" w14:paraId="5709416A" w14:textId="77777777" w:rsidTr="004720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3FC49" w14:textId="2D288442" w:rsidR="00472054" w:rsidRPr="00472054" w:rsidRDefault="00472054" w:rsidP="00472054">
            <w:r w:rsidRPr="00472054">
              <w:t>M</w:t>
            </w:r>
            <w:r w:rsidR="009712D3">
              <w:t>illetlerarası</w:t>
            </w:r>
            <w:r w:rsidRPr="00472054">
              <w:t xml:space="preserve"> usul</w:t>
            </w:r>
          </w:p>
        </w:tc>
        <w:tc>
          <w:tcPr>
            <w:tcW w:w="0" w:type="auto"/>
            <w:vAlign w:val="center"/>
            <w:hideMark/>
          </w:tcPr>
          <w:p w14:paraId="1DA22FC6" w14:textId="77777777" w:rsidR="00472054" w:rsidRPr="00472054" w:rsidRDefault="00472054" w:rsidP="00472054">
            <w:r w:rsidRPr="00472054">
              <w:t>Özel hukuk (usul)</w:t>
            </w:r>
          </w:p>
        </w:tc>
        <w:tc>
          <w:tcPr>
            <w:tcW w:w="0" w:type="auto"/>
            <w:vAlign w:val="center"/>
            <w:hideMark/>
          </w:tcPr>
          <w:p w14:paraId="720F7BB2" w14:textId="77777777" w:rsidR="00472054" w:rsidRPr="00472054" w:rsidRDefault="00472054" w:rsidP="00472054">
            <w:r w:rsidRPr="00472054">
              <w:t>TR mahkemelerinin yetkisi? Yabancı ilâm nasıl tenfiz edilir?</w:t>
            </w:r>
          </w:p>
        </w:tc>
      </w:tr>
    </w:tbl>
    <w:p w14:paraId="6E62425C" w14:textId="77777777" w:rsidR="00472054" w:rsidRDefault="00472054"/>
    <w:p w14:paraId="17218F99" w14:textId="77777777" w:rsidR="00472054" w:rsidRPr="00472054" w:rsidRDefault="00472054" w:rsidP="00472054">
      <w:pPr>
        <w:rPr>
          <w:b/>
          <w:bCs/>
          <w:sz w:val="28"/>
          <w:szCs w:val="28"/>
          <w:u w:val="single"/>
        </w:rPr>
      </w:pPr>
      <w:r w:rsidRPr="00472054">
        <w:rPr>
          <w:b/>
          <w:bCs/>
          <w:sz w:val="28"/>
          <w:szCs w:val="28"/>
          <w:u w:val="single"/>
        </w:rPr>
        <w:t>6) Hukuk kaynakları (genel çerçeve)</w:t>
      </w:r>
    </w:p>
    <w:p w14:paraId="4ACDB256" w14:textId="77777777" w:rsidR="00472054" w:rsidRPr="00472054" w:rsidRDefault="00472054" w:rsidP="00472054">
      <w:pPr>
        <w:numPr>
          <w:ilvl w:val="0"/>
          <w:numId w:val="6"/>
        </w:numPr>
      </w:pPr>
      <w:r w:rsidRPr="00472054">
        <w:rPr>
          <w:b/>
          <w:bCs/>
        </w:rPr>
        <w:t>Anayasa</w:t>
      </w:r>
      <w:r w:rsidRPr="00472054">
        <w:t xml:space="preserve"> – Özellikle </w:t>
      </w:r>
      <w:r w:rsidRPr="00472054">
        <w:rPr>
          <w:b/>
          <w:bCs/>
        </w:rPr>
        <w:t>m. 90</w:t>
      </w:r>
      <w:r w:rsidRPr="00472054">
        <w:t xml:space="preserve"> (usulüne göre yürürlüğe konulmuş milletlerarası </w:t>
      </w:r>
      <w:proofErr w:type="spellStart"/>
      <w:r w:rsidRPr="00472054">
        <w:t>andlaşmaların</w:t>
      </w:r>
      <w:proofErr w:type="spellEnd"/>
      <w:r w:rsidRPr="00472054">
        <w:t xml:space="preserve"> kanun hükmünde olduğu; temel haklara ilişkin </w:t>
      </w:r>
      <w:proofErr w:type="spellStart"/>
      <w:r w:rsidRPr="00472054">
        <w:t>andlaşmalarla</w:t>
      </w:r>
      <w:proofErr w:type="spellEnd"/>
      <w:r w:rsidRPr="00472054">
        <w:t xml:space="preserve"> kanun çatışırsa </w:t>
      </w:r>
      <w:proofErr w:type="spellStart"/>
      <w:r w:rsidRPr="00472054">
        <w:t>andlaşma</w:t>
      </w:r>
      <w:proofErr w:type="spellEnd"/>
      <w:r w:rsidRPr="00472054">
        <w:t xml:space="preserve"> hükümleri esas alınır).</w:t>
      </w:r>
    </w:p>
    <w:p w14:paraId="503F6E0D" w14:textId="77777777" w:rsidR="00472054" w:rsidRPr="00472054" w:rsidRDefault="00472054" w:rsidP="00472054">
      <w:pPr>
        <w:numPr>
          <w:ilvl w:val="0"/>
          <w:numId w:val="6"/>
        </w:numPr>
      </w:pPr>
      <w:r w:rsidRPr="00472054">
        <w:rPr>
          <w:b/>
          <w:bCs/>
        </w:rPr>
        <w:t>Kanunlar</w:t>
      </w:r>
    </w:p>
    <w:p w14:paraId="2C6DB646" w14:textId="77777777" w:rsidR="00472054" w:rsidRPr="00472054" w:rsidRDefault="00472054" w:rsidP="00472054">
      <w:pPr>
        <w:numPr>
          <w:ilvl w:val="1"/>
          <w:numId w:val="6"/>
        </w:numPr>
      </w:pPr>
      <w:r w:rsidRPr="00472054">
        <w:rPr>
          <w:b/>
          <w:bCs/>
        </w:rPr>
        <w:t>5718 sayılı MÖHUK</w:t>
      </w:r>
      <w:r w:rsidRPr="00472054">
        <w:t xml:space="preserve">: </w:t>
      </w:r>
      <w:r w:rsidRPr="00472054">
        <w:rPr>
          <w:i/>
          <w:iCs/>
        </w:rPr>
        <w:t>kanunlar ihtilafı</w:t>
      </w:r>
      <w:r w:rsidRPr="00472054">
        <w:t xml:space="preserve"> ve </w:t>
      </w:r>
      <w:r w:rsidRPr="00472054">
        <w:rPr>
          <w:i/>
          <w:iCs/>
        </w:rPr>
        <w:t>milletlerarası usul</w:t>
      </w:r>
      <w:r w:rsidRPr="00472054">
        <w:t>ün temel çerçevesi; yetki, uygulanacak hukuk, tanıma/tenfiz.</w:t>
      </w:r>
    </w:p>
    <w:p w14:paraId="07F67533" w14:textId="77777777" w:rsidR="00472054" w:rsidRPr="00472054" w:rsidRDefault="00472054" w:rsidP="00472054">
      <w:pPr>
        <w:numPr>
          <w:ilvl w:val="1"/>
          <w:numId w:val="6"/>
        </w:numPr>
      </w:pPr>
      <w:r w:rsidRPr="00472054">
        <w:rPr>
          <w:b/>
          <w:bCs/>
        </w:rPr>
        <w:t>5901 sayılı Türk Vatandaşlığı Kanunu</w:t>
      </w:r>
      <w:r w:rsidRPr="00472054">
        <w:t>: vatandaşlığın kazanılması/kaybı, çok vatandaşlık, idari usuller.</w:t>
      </w:r>
    </w:p>
    <w:p w14:paraId="14FAC9DF" w14:textId="77777777" w:rsidR="00472054" w:rsidRPr="00472054" w:rsidRDefault="00472054" w:rsidP="00472054">
      <w:pPr>
        <w:numPr>
          <w:ilvl w:val="1"/>
          <w:numId w:val="6"/>
        </w:numPr>
      </w:pPr>
      <w:r w:rsidRPr="00472054">
        <w:rPr>
          <w:b/>
          <w:bCs/>
        </w:rPr>
        <w:t>6458 sayılı Yabancılar ve Uluslararası Koruma Kanunu</w:t>
      </w:r>
      <w:r w:rsidRPr="00472054">
        <w:t>: giriş/çıkış, ikamet/çalışma, idari kararlar, geri gönderme.</w:t>
      </w:r>
    </w:p>
    <w:p w14:paraId="741F2728" w14:textId="77777777" w:rsidR="00472054" w:rsidRPr="00472054" w:rsidRDefault="00472054" w:rsidP="00472054">
      <w:pPr>
        <w:numPr>
          <w:ilvl w:val="1"/>
          <w:numId w:val="6"/>
        </w:numPr>
      </w:pPr>
      <w:r w:rsidRPr="00472054">
        <w:rPr>
          <w:b/>
          <w:bCs/>
        </w:rPr>
        <w:t>6100 sayılı HMK</w:t>
      </w:r>
      <w:r w:rsidRPr="00472054">
        <w:t xml:space="preserve"> ve ilgili mevzuat: usule ilişkin genel hükümler (tebligat, geçici hukuki koruma, deliller), </w:t>
      </w:r>
      <w:proofErr w:type="spellStart"/>
      <w:r w:rsidRPr="00472054">
        <w:t>MÖHUK’la</w:t>
      </w:r>
      <w:proofErr w:type="spellEnd"/>
      <w:r w:rsidRPr="00472054">
        <w:t xml:space="preserve"> birlikte uygulanır.</w:t>
      </w:r>
    </w:p>
    <w:p w14:paraId="6A2E1DBE" w14:textId="77777777" w:rsidR="00472054" w:rsidRPr="00472054" w:rsidRDefault="00472054" w:rsidP="00472054">
      <w:pPr>
        <w:numPr>
          <w:ilvl w:val="1"/>
          <w:numId w:val="6"/>
        </w:numPr>
      </w:pPr>
      <w:r w:rsidRPr="00472054">
        <w:rPr>
          <w:b/>
          <w:bCs/>
        </w:rPr>
        <w:lastRenderedPageBreak/>
        <w:t>Türk Medenî Kanunu, TBK, TTK</w:t>
      </w:r>
      <w:r w:rsidRPr="00472054">
        <w:t xml:space="preserve"> gibi </w:t>
      </w:r>
      <w:r w:rsidRPr="00472054">
        <w:rPr>
          <w:b/>
          <w:bCs/>
        </w:rPr>
        <w:t>maddî hukuk</w:t>
      </w:r>
      <w:r w:rsidRPr="00472054">
        <w:t xml:space="preserve"> kanunları: </w:t>
      </w:r>
      <w:r w:rsidRPr="00472054">
        <w:rPr>
          <w:i/>
          <w:iCs/>
        </w:rPr>
        <w:t>bağlama kuralının gönderdiği</w:t>
      </w:r>
      <w:r w:rsidRPr="00472054">
        <w:t xml:space="preserve"> ülke hukuku Türk hukuku ise uygulanacak hükümler burada yer alır.</w:t>
      </w:r>
    </w:p>
    <w:p w14:paraId="0637F7BD" w14:textId="77777777" w:rsidR="00472054" w:rsidRPr="00472054" w:rsidRDefault="00472054" w:rsidP="00472054">
      <w:pPr>
        <w:numPr>
          <w:ilvl w:val="0"/>
          <w:numId w:val="6"/>
        </w:numPr>
      </w:pPr>
      <w:r w:rsidRPr="00472054">
        <w:rPr>
          <w:b/>
          <w:bCs/>
        </w:rPr>
        <w:t xml:space="preserve">Milletlerarası </w:t>
      </w:r>
      <w:proofErr w:type="spellStart"/>
      <w:r w:rsidRPr="00472054">
        <w:rPr>
          <w:b/>
          <w:bCs/>
        </w:rPr>
        <w:t>andlaşmalar</w:t>
      </w:r>
      <w:proofErr w:type="spellEnd"/>
      <w:r w:rsidRPr="00472054">
        <w:t xml:space="preserve"> – (</w:t>
      </w:r>
      <w:proofErr w:type="spellStart"/>
      <w:r w:rsidRPr="00472054">
        <w:t>Hâg</w:t>
      </w:r>
      <w:proofErr w:type="spellEnd"/>
      <w:r w:rsidRPr="00472054">
        <w:t xml:space="preserve"> Sözleşmeleri vb.) Yetki, uygulanacak hukuk veya tanıma/tenfize ilişkin yeknesak kurallar getirebilir.</w:t>
      </w:r>
    </w:p>
    <w:p w14:paraId="2C27CED9" w14:textId="77777777" w:rsidR="00472054" w:rsidRPr="00472054" w:rsidRDefault="00472054" w:rsidP="00472054">
      <w:pPr>
        <w:numPr>
          <w:ilvl w:val="0"/>
          <w:numId w:val="6"/>
        </w:numPr>
      </w:pPr>
      <w:r w:rsidRPr="00472054">
        <w:rPr>
          <w:b/>
          <w:bCs/>
        </w:rPr>
        <w:t>İçtihat</w:t>
      </w:r>
      <w:r w:rsidRPr="00472054">
        <w:t xml:space="preserve"> – Yargıtay ve Bölge Adliye Mahkemesi kararları; süreklilik kazanan yorumlar.</w:t>
      </w:r>
    </w:p>
    <w:p w14:paraId="03B2FDCF" w14:textId="7FDFD581" w:rsidR="006B0650" w:rsidRPr="00472054" w:rsidRDefault="00472054" w:rsidP="009712D3">
      <w:pPr>
        <w:numPr>
          <w:ilvl w:val="0"/>
          <w:numId w:val="6"/>
        </w:numPr>
      </w:pPr>
      <w:r w:rsidRPr="00472054">
        <w:rPr>
          <w:b/>
          <w:bCs/>
        </w:rPr>
        <w:t>Öğreti (doktrin)</w:t>
      </w:r>
      <w:r w:rsidRPr="00472054">
        <w:t xml:space="preserve"> – Bağlama teknikleri, nitelendirme, kamu düzeni gibi çetin konularda yol gösterir.</w:t>
      </w:r>
    </w:p>
    <w:p w14:paraId="0FB44887" w14:textId="77777777" w:rsidR="00472054" w:rsidRPr="00472054" w:rsidRDefault="00472054" w:rsidP="00472054">
      <w:pPr>
        <w:rPr>
          <w:b/>
          <w:bCs/>
          <w:sz w:val="28"/>
          <w:szCs w:val="28"/>
          <w:u w:val="single"/>
        </w:rPr>
      </w:pPr>
      <w:r w:rsidRPr="00472054">
        <w:rPr>
          <w:b/>
          <w:bCs/>
          <w:sz w:val="28"/>
          <w:szCs w:val="28"/>
          <w:u w:val="single"/>
        </w:rPr>
        <w:t>7) Kaynak eserler (öneri okuma listesi)</w:t>
      </w:r>
    </w:p>
    <w:p w14:paraId="41629151" w14:textId="77777777" w:rsidR="00472054" w:rsidRPr="009712D3" w:rsidRDefault="00472054" w:rsidP="00472054">
      <w:pPr>
        <w:numPr>
          <w:ilvl w:val="0"/>
          <w:numId w:val="7"/>
        </w:numPr>
      </w:pPr>
      <w:r w:rsidRPr="00472054">
        <w:t xml:space="preserve">C. </w:t>
      </w:r>
      <w:r w:rsidRPr="00472054">
        <w:rPr>
          <w:b/>
          <w:bCs/>
        </w:rPr>
        <w:t>Şanlı / E. Esen / İ. Ataman-</w:t>
      </w:r>
      <w:proofErr w:type="spellStart"/>
      <w:r w:rsidRPr="00472054">
        <w:rPr>
          <w:b/>
          <w:bCs/>
        </w:rPr>
        <w:t>Figanmeşe</w:t>
      </w:r>
      <w:proofErr w:type="spellEnd"/>
      <w:r w:rsidRPr="00472054">
        <w:t xml:space="preserve">, </w:t>
      </w:r>
      <w:r w:rsidRPr="00472054">
        <w:rPr>
          <w:i/>
          <w:iCs/>
        </w:rPr>
        <w:t>Milletlerarası Özel Hukuk</w:t>
      </w:r>
    </w:p>
    <w:p w14:paraId="3B315F6A" w14:textId="77777777" w:rsidR="009712D3" w:rsidRPr="00472054" w:rsidRDefault="009712D3" w:rsidP="009712D3">
      <w:pPr>
        <w:numPr>
          <w:ilvl w:val="0"/>
          <w:numId w:val="7"/>
        </w:numPr>
      </w:pPr>
      <w:r w:rsidRPr="00472054">
        <w:t xml:space="preserve">M. </w:t>
      </w:r>
      <w:proofErr w:type="spellStart"/>
      <w:r w:rsidRPr="00472054">
        <w:rPr>
          <w:b/>
          <w:bCs/>
        </w:rPr>
        <w:t>Nomer</w:t>
      </w:r>
      <w:proofErr w:type="spellEnd"/>
      <w:r w:rsidRPr="00472054">
        <w:t xml:space="preserve">, </w:t>
      </w:r>
      <w:r w:rsidRPr="00472054">
        <w:rPr>
          <w:i/>
          <w:iCs/>
        </w:rPr>
        <w:t>Devletler Hususî Hukuku</w:t>
      </w:r>
    </w:p>
    <w:p w14:paraId="07E89908" w14:textId="530F780F" w:rsidR="009712D3" w:rsidRPr="009712D3" w:rsidRDefault="009712D3" w:rsidP="009712D3">
      <w:pPr>
        <w:numPr>
          <w:ilvl w:val="0"/>
          <w:numId w:val="7"/>
        </w:numPr>
      </w:pPr>
      <w:r w:rsidRPr="00472054">
        <w:t xml:space="preserve">A. </w:t>
      </w:r>
      <w:r w:rsidRPr="00472054">
        <w:rPr>
          <w:b/>
          <w:bCs/>
        </w:rPr>
        <w:t>Çelikel</w:t>
      </w:r>
      <w:r>
        <w:rPr>
          <w:b/>
          <w:bCs/>
        </w:rPr>
        <w:t xml:space="preserve">, </w:t>
      </w:r>
      <w:r w:rsidRPr="009712D3">
        <w:t>Yabancılar Hukuku</w:t>
      </w:r>
    </w:p>
    <w:p w14:paraId="254F3104" w14:textId="245534ED" w:rsidR="009712D3" w:rsidRPr="00472054" w:rsidRDefault="009712D3" w:rsidP="009712D3">
      <w:pPr>
        <w:numPr>
          <w:ilvl w:val="0"/>
          <w:numId w:val="7"/>
        </w:numPr>
      </w:pPr>
      <w:r w:rsidRPr="00472054">
        <w:t xml:space="preserve">A. </w:t>
      </w:r>
      <w:r w:rsidRPr="009712D3">
        <w:rPr>
          <w:b/>
          <w:bCs/>
        </w:rPr>
        <w:t xml:space="preserve">Çelikel, </w:t>
      </w:r>
      <w:r>
        <w:t>MÖH Pratik Çalışmaları</w:t>
      </w:r>
    </w:p>
    <w:p w14:paraId="7D6DB7C0" w14:textId="77777777" w:rsidR="00472054" w:rsidRPr="00472054" w:rsidRDefault="00472054" w:rsidP="00472054">
      <w:pPr>
        <w:numPr>
          <w:ilvl w:val="0"/>
          <w:numId w:val="7"/>
        </w:numPr>
      </w:pPr>
      <w:r w:rsidRPr="00472054">
        <w:t xml:space="preserve">(Güncel mevzuat için: MÖHUK, TVK, YUKK, HMK metinleri; ilgili </w:t>
      </w:r>
      <w:proofErr w:type="spellStart"/>
      <w:r w:rsidRPr="00472054">
        <w:t>Hâg</w:t>
      </w:r>
      <w:proofErr w:type="spellEnd"/>
      <w:r w:rsidRPr="00472054">
        <w:t xml:space="preserve"> Sözleşmeleri)</w:t>
      </w:r>
    </w:p>
    <w:p w14:paraId="752F2D18" w14:textId="77777777" w:rsidR="00472054" w:rsidRDefault="00472054" w:rsidP="00472054">
      <w:r w:rsidRPr="00472054">
        <w:rPr>
          <w:b/>
          <w:bCs/>
        </w:rPr>
        <w:t>Okuma planı (Hafta 1):</w:t>
      </w:r>
      <w:r w:rsidRPr="00472054">
        <w:t xml:space="preserve"> Terim–Kapsam–Nitelik bölümleri + MÖHUK sistematiğine kısa bakış.</w:t>
      </w:r>
    </w:p>
    <w:p w14:paraId="431A67A1" w14:textId="6FD2580E" w:rsidR="006B0650" w:rsidRPr="00472054" w:rsidRDefault="009712D3" w:rsidP="009712D3">
      <w:r w:rsidRPr="009712D3">
        <w:rPr>
          <w:b/>
          <w:bCs/>
        </w:rPr>
        <w:t>Okuma planı (Hafta 2):</w:t>
      </w:r>
      <w:r>
        <w:t xml:space="preserve"> </w:t>
      </w:r>
      <w:r w:rsidRPr="00472054">
        <w:t xml:space="preserve">C. </w:t>
      </w:r>
      <w:r w:rsidRPr="00472054">
        <w:rPr>
          <w:b/>
          <w:bCs/>
        </w:rPr>
        <w:t>Şanlı / E. Esen / İ. Ataman-</w:t>
      </w:r>
      <w:proofErr w:type="spellStart"/>
      <w:r w:rsidRPr="00472054">
        <w:rPr>
          <w:b/>
          <w:bCs/>
        </w:rPr>
        <w:t>Figanmeşe</w:t>
      </w:r>
      <w:proofErr w:type="spellEnd"/>
      <w:r w:rsidRPr="00472054">
        <w:t xml:space="preserve">, </w:t>
      </w:r>
      <w:r w:rsidRPr="00472054">
        <w:rPr>
          <w:i/>
          <w:iCs/>
        </w:rPr>
        <w:t>Milletlerarası Özel Hukuk</w:t>
      </w:r>
      <w:r>
        <w:rPr>
          <w:i/>
          <w:iCs/>
        </w:rPr>
        <w:t xml:space="preserve"> 1. Bölüm 1. Kısım Milletlerarası Özel Hukuk “Kavram ve İçeriği” Kitabı temin edemeyenler Türk Akademiden online olarak ilk bölümü okuyabilirler.</w:t>
      </w:r>
    </w:p>
    <w:p w14:paraId="6328BDAA" w14:textId="77777777" w:rsidR="00472054" w:rsidRPr="00472054" w:rsidRDefault="00472054" w:rsidP="00472054">
      <w:pPr>
        <w:rPr>
          <w:b/>
          <w:bCs/>
          <w:sz w:val="28"/>
          <w:szCs w:val="28"/>
          <w:u w:val="single"/>
        </w:rPr>
      </w:pPr>
      <w:r w:rsidRPr="00472054">
        <w:rPr>
          <w:b/>
          <w:bCs/>
          <w:sz w:val="28"/>
          <w:szCs w:val="28"/>
          <w:u w:val="single"/>
        </w:rPr>
        <w:t>8) Temel kavramlar (1. haftada tanışma)</w:t>
      </w:r>
    </w:p>
    <w:p w14:paraId="2D012117" w14:textId="77777777" w:rsidR="00472054" w:rsidRPr="00472054" w:rsidRDefault="00472054" w:rsidP="00472054">
      <w:pPr>
        <w:numPr>
          <w:ilvl w:val="0"/>
          <w:numId w:val="8"/>
        </w:numPr>
      </w:pPr>
      <w:r w:rsidRPr="00472054">
        <w:rPr>
          <w:b/>
          <w:bCs/>
        </w:rPr>
        <w:t>Yabancılık unsuru:</w:t>
      </w:r>
      <w:r w:rsidRPr="00472054">
        <w:t xml:space="preserve"> Uyuşmazlığın tarafları, konusu veya doğduğu olay/işlem itibarıyla </w:t>
      </w:r>
      <w:r w:rsidRPr="00472054">
        <w:rPr>
          <w:b/>
          <w:bCs/>
        </w:rPr>
        <w:t>birden fazla hukuk düzeniyle bağlantılı</w:t>
      </w:r>
      <w:r w:rsidRPr="00472054">
        <w:t xml:space="preserve"> olması (ör. farklı vatandaşlıklar, yabancı ülke malvarlığı, yurt dışında yapılan işlem).</w:t>
      </w:r>
    </w:p>
    <w:p w14:paraId="1F5F2C46" w14:textId="77777777" w:rsidR="00472054" w:rsidRPr="00472054" w:rsidRDefault="00472054" w:rsidP="00472054">
      <w:pPr>
        <w:numPr>
          <w:ilvl w:val="0"/>
          <w:numId w:val="8"/>
        </w:numPr>
      </w:pPr>
      <w:proofErr w:type="spellStart"/>
      <w:r w:rsidRPr="00472054">
        <w:rPr>
          <w:b/>
          <w:bCs/>
        </w:rPr>
        <w:t>Lex</w:t>
      </w:r>
      <w:proofErr w:type="spellEnd"/>
      <w:r w:rsidRPr="00472054">
        <w:rPr>
          <w:b/>
          <w:bCs/>
        </w:rPr>
        <w:t xml:space="preserve"> </w:t>
      </w:r>
      <w:proofErr w:type="spellStart"/>
      <w:r w:rsidRPr="00472054">
        <w:rPr>
          <w:b/>
          <w:bCs/>
        </w:rPr>
        <w:t>fori</w:t>
      </w:r>
      <w:proofErr w:type="spellEnd"/>
      <w:r w:rsidRPr="00472054">
        <w:rPr>
          <w:b/>
          <w:bCs/>
        </w:rPr>
        <w:t>:</w:t>
      </w:r>
      <w:r w:rsidRPr="00472054">
        <w:t xml:space="preserve"> Hâkimin </w:t>
      </w:r>
      <w:r w:rsidRPr="00472054">
        <w:rPr>
          <w:b/>
          <w:bCs/>
        </w:rPr>
        <w:t>mahkemesinin hukuku</w:t>
      </w:r>
      <w:r w:rsidRPr="00472054">
        <w:t xml:space="preserve">; özellikle </w:t>
      </w:r>
      <w:r w:rsidRPr="00472054">
        <w:rPr>
          <w:b/>
          <w:bCs/>
        </w:rPr>
        <w:t>usul</w:t>
      </w:r>
      <w:r w:rsidRPr="00472054">
        <w:t xml:space="preserve"> ve </w:t>
      </w:r>
      <w:r w:rsidRPr="00472054">
        <w:rPr>
          <w:b/>
          <w:bCs/>
        </w:rPr>
        <w:t>kanunlar ihtilafı kurallarında</w:t>
      </w:r>
      <w:r w:rsidRPr="00472054">
        <w:t xml:space="preserve"> belirleyicidir.</w:t>
      </w:r>
    </w:p>
    <w:p w14:paraId="213246C2" w14:textId="77777777" w:rsidR="00472054" w:rsidRPr="00472054" w:rsidRDefault="00472054" w:rsidP="00472054">
      <w:pPr>
        <w:numPr>
          <w:ilvl w:val="0"/>
          <w:numId w:val="8"/>
        </w:numPr>
      </w:pPr>
      <w:r w:rsidRPr="00472054">
        <w:rPr>
          <w:b/>
          <w:bCs/>
        </w:rPr>
        <w:t>Bağlama kuralı &amp; bağlantı noktası:</w:t>
      </w:r>
      <w:r w:rsidRPr="00472054">
        <w:t xml:space="preserve"> “Aile hukukunda evlenmenin genel şartlarına </w:t>
      </w:r>
      <w:r w:rsidRPr="00472054">
        <w:rPr>
          <w:b/>
          <w:bCs/>
        </w:rPr>
        <w:t>taraflardan her birinin millî hukuku</w:t>
      </w:r>
      <w:r w:rsidRPr="00472054">
        <w:t xml:space="preserve"> uygulanır.” gibi, hangi </w:t>
      </w:r>
      <w:r w:rsidRPr="00472054">
        <w:rPr>
          <w:b/>
          <w:bCs/>
        </w:rPr>
        <w:t>ülke hukukuna gönderme</w:t>
      </w:r>
      <w:r w:rsidRPr="00472054">
        <w:t xml:space="preserve"> yapıldığını gösteren teknik.</w:t>
      </w:r>
    </w:p>
    <w:p w14:paraId="20D14557" w14:textId="77777777" w:rsidR="00472054" w:rsidRPr="00472054" w:rsidRDefault="00472054" w:rsidP="00472054">
      <w:pPr>
        <w:numPr>
          <w:ilvl w:val="0"/>
          <w:numId w:val="8"/>
        </w:numPr>
      </w:pPr>
      <w:r w:rsidRPr="00472054">
        <w:rPr>
          <w:b/>
          <w:bCs/>
        </w:rPr>
        <w:t>Doğrudan uygulanan kurallar (</w:t>
      </w:r>
      <w:proofErr w:type="spellStart"/>
      <w:r w:rsidRPr="00472054">
        <w:rPr>
          <w:b/>
          <w:bCs/>
        </w:rPr>
        <w:t>lois</w:t>
      </w:r>
      <w:proofErr w:type="spellEnd"/>
      <w:r w:rsidRPr="00472054">
        <w:rPr>
          <w:b/>
          <w:bCs/>
        </w:rPr>
        <w:t xml:space="preserve"> de </w:t>
      </w:r>
      <w:proofErr w:type="spellStart"/>
      <w:r w:rsidRPr="00472054">
        <w:rPr>
          <w:b/>
          <w:bCs/>
        </w:rPr>
        <w:t>police</w:t>
      </w:r>
      <w:proofErr w:type="spellEnd"/>
      <w:r w:rsidRPr="00472054">
        <w:rPr>
          <w:b/>
          <w:bCs/>
        </w:rPr>
        <w:t>):</w:t>
      </w:r>
      <w:r w:rsidRPr="00472054">
        <w:t xml:space="preserve"> Hâkimin hukuku veya atıfla gelen hukukta, </w:t>
      </w:r>
      <w:r w:rsidRPr="00472054">
        <w:rPr>
          <w:b/>
          <w:bCs/>
        </w:rPr>
        <w:t>uygulanması emredici</w:t>
      </w:r>
      <w:r w:rsidRPr="00472054">
        <w:t xml:space="preserve"> kurallar (ör. rekabet, tüketici, işçi korunması).</w:t>
      </w:r>
    </w:p>
    <w:p w14:paraId="175DCB50" w14:textId="77777777" w:rsidR="00472054" w:rsidRPr="00472054" w:rsidRDefault="00472054" w:rsidP="00472054">
      <w:pPr>
        <w:numPr>
          <w:ilvl w:val="0"/>
          <w:numId w:val="8"/>
        </w:numPr>
      </w:pPr>
      <w:r w:rsidRPr="00472054">
        <w:rPr>
          <w:b/>
          <w:bCs/>
        </w:rPr>
        <w:t>Kamu düzeni istisnası:</w:t>
      </w:r>
      <w:r w:rsidRPr="00472054">
        <w:t xml:space="preserve"> Uygulanacak yabancı hukukun </w:t>
      </w:r>
      <w:r w:rsidRPr="00472054">
        <w:rPr>
          <w:b/>
          <w:bCs/>
        </w:rPr>
        <w:t>sonucunun</w:t>
      </w:r>
      <w:r w:rsidRPr="00472054">
        <w:t xml:space="preserve">, Türk kamu düzenine açıkça aykırı olması hâlinde, bu hükmün </w:t>
      </w:r>
      <w:r w:rsidRPr="00472054">
        <w:rPr>
          <w:b/>
          <w:bCs/>
        </w:rPr>
        <w:t>uygulanmaması</w:t>
      </w:r>
      <w:r w:rsidRPr="00472054">
        <w:t>.</w:t>
      </w:r>
    </w:p>
    <w:p w14:paraId="044D7217" w14:textId="77777777" w:rsidR="00472054" w:rsidRDefault="00472054" w:rsidP="00472054">
      <w:pPr>
        <w:numPr>
          <w:ilvl w:val="0"/>
          <w:numId w:val="8"/>
        </w:numPr>
      </w:pPr>
      <w:r w:rsidRPr="00472054">
        <w:rPr>
          <w:b/>
          <w:bCs/>
        </w:rPr>
        <w:t>Nitelendirme – Ön mesele – Atıf (</w:t>
      </w:r>
      <w:proofErr w:type="spellStart"/>
      <w:r w:rsidRPr="00472054">
        <w:rPr>
          <w:b/>
          <w:bCs/>
        </w:rPr>
        <w:t>renvoi</w:t>
      </w:r>
      <w:proofErr w:type="spellEnd"/>
      <w:r w:rsidRPr="00472054">
        <w:rPr>
          <w:b/>
          <w:bCs/>
        </w:rPr>
        <w:t>) – Kaçış klozu:</w:t>
      </w:r>
      <w:r w:rsidRPr="00472054">
        <w:t xml:space="preserve"> 2. ve 3. haftaların çekirdek teknikleri; 1. hafta yalnızca isimlendirme yapılır.</w:t>
      </w:r>
    </w:p>
    <w:p w14:paraId="5CCE55C8" w14:textId="77777777" w:rsidR="00CC5ED9" w:rsidRPr="00472054" w:rsidRDefault="00CC5ED9" w:rsidP="00CC5ED9">
      <w:pPr>
        <w:ind w:left="720"/>
      </w:pPr>
    </w:p>
    <w:p w14:paraId="58C7925A" w14:textId="77777777" w:rsidR="006B0650" w:rsidRPr="006B0650" w:rsidRDefault="006B0650" w:rsidP="006B0650">
      <w:pPr>
        <w:rPr>
          <w:b/>
          <w:bCs/>
          <w:sz w:val="28"/>
          <w:szCs w:val="28"/>
          <w:u w:val="single"/>
        </w:rPr>
      </w:pPr>
      <w:r w:rsidRPr="006B0650">
        <w:rPr>
          <w:b/>
          <w:bCs/>
          <w:sz w:val="28"/>
          <w:szCs w:val="28"/>
          <w:u w:val="single"/>
        </w:rPr>
        <w:lastRenderedPageBreak/>
        <w:t>9) Yabancılık unsuru tespiti – 5 adımlı çözüm yöntemi</w:t>
      </w:r>
    </w:p>
    <w:p w14:paraId="7B46610E" w14:textId="77777777" w:rsidR="006B0650" w:rsidRPr="006B0650" w:rsidRDefault="006B0650" w:rsidP="006B0650">
      <w:pPr>
        <w:numPr>
          <w:ilvl w:val="0"/>
          <w:numId w:val="9"/>
        </w:numPr>
      </w:pPr>
      <w:r w:rsidRPr="006B0650">
        <w:rPr>
          <w:b/>
          <w:bCs/>
        </w:rPr>
        <w:t>Yabancılık unsurunu belirle</w:t>
      </w:r>
      <w:r w:rsidRPr="006B0650">
        <w:t xml:space="preserve"> (taraf, konu, yer, işlem/olay).</w:t>
      </w:r>
    </w:p>
    <w:p w14:paraId="56065889" w14:textId="77777777" w:rsidR="006B0650" w:rsidRPr="006B0650" w:rsidRDefault="006B0650" w:rsidP="006B0650">
      <w:pPr>
        <w:numPr>
          <w:ilvl w:val="0"/>
          <w:numId w:val="9"/>
        </w:numPr>
      </w:pPr>
      <w:r w:rsidRPr="006B0650">
        <w:rPr>
          <w:b/>
          <w:bCs/>
        </w:rPr>
        <w:t>Milletlerarası yetki</w:t>
      </w:r>
      <w:r w:rsidRPr="006B0650">
        <w:t xml:space="preserve"> var mı? (Türk mahkemeleri yetkili mi?)</w:t>
      </w:r>
    </w:p>
    <w:p w14:paraId="4C7F62C0" w14:textId="77777777" w:rsidR="006B0650" w:rsidRPr="006B0650" w:rsidRDefault="006B0650" w:rsidP="006B0650">
      <w:pPr>
        <w:numPr>
          <w:ilvl w:val="0"/>
          <w:numId w:val="9"/>
        </w:numPr>
      </w:pPr>
      <w:r w:rsidRPr="006B0650">
        <w:rPr>
          <w:b/>
          <w:bCs/>
        </w:rPr>
        <w:t>Uygulanacak hukuku</w:t>
      </w:r>
      <w:r w:rsidRPr="006B0650">
        <w:t xml:space="preserve"> tespit et (bağlama kuralı → bağlantı noktası).</w:t>
      </w:r>
    </w:p>
    <w:p w14:paraId="4DFC3791" w14:textId="77777777" w:rsidR="006B0650" w:rsidRPr="006B0650" w:rsidRDefault="006B0650" w:rsidP="006B0650">
      <w:pPr>
        <w:numPr>
          <w:ilvl w:val="0"/>
          <w:numId w:val="9"/>
        </w:numPr>
      </w:pPr>
      <w:r w:rsidRPr="006B0650">
        <w:rPr>
          <w:b/>
          <w:bCs/>
        </w:rPr>
        <w:t>Yabancı hukuku uygula</w:t>
      </w:r>
      <w:r w:rsidRPr="006B0650">
        <w:t xml:space="preserve">; gerekirse </w:t>
      </w:r>
      <w:r w:rsidRPr="006B0650">
        <w:rPr>
          <w:b/>
          <w:bCs/>
        </w:rPr>
        <w:t>kamu düzeni/</w:t>
      </w:r>
      <w:proofErr w:type="spellStart"/>
      <w:r w:rsidRPr="006B0650">
        <w:rPr>
          <w:b/>
          <w:bCs/>
        </w:rPr>
        <w:t>lois</w:t>
      </w:r>
      <w:proofErr w:type="spellEnd"/>
      <w:r w:rsidRPr="006B0650">
        <w:rPr>
          <w:b/>
          <w:bCs/>
        </w:rPr>
        <w:t xml:space="preserve"> de </w:t>
      </w:r>
      <w:proofErr w:type="spellStart"/>
      <w:r w:rsidRPr="006B0650">
        <w:rPr>
          <w:b/>
          <w:bCs/>
        </w:rPr>
        <w:t>police</w:t>
      </w:r>
      <w:proofErr w:type="spellEnd"/>
      <w:r w:rsidRPr="006B0650">
        <w:t xml:space="preserve"> denetimi yap.</w:t>
      </w:r>
    </w:p>
    <w:p w14:paraId="5FEC8B04" w14:textId="77777777" w:rsidR="006B0650" w:rsidRPr="006B0650" w:rsidRDefault="006B0650" w:rsidP="006B0650">
      <w:pPr>
        <w:numPr>
          <w:ilvl w:val="0"/>
          <w:numId w:val="9"/>
        </w:numPr>
      </w:pPr>
      <w:r w:rsidRPr="006B0650">
        <w:t xml:space="preserve">Verilen kararın </w:t>
      </w:r>
      <w:r w:rsidRPr="006B0650">
        <w:rPr>
          <w:b/>
          <w:bCs/>
        </w:rPr>
        <w:t>sınır-aşan etkileri</w:t>
      </w:r>
      <w:r w:rsidRPr="006B0650">
        <w:t xml:space="preserve"> (tanıma–tenfiz) ve </w:t>
      </w:r>
      <w:proofErr w:type="spellStart"/>
      <w:r w:rsidRPr="006B0650">
        <w:rPr>
          <w:b/>
          <w:bCs/>
        </w:rPr>
        <w:t>usulî</w:t>
      </w:r>
      <w:proofErr w:type="spellEnd"/>
      <w:r w:rsidRPr="006B0650">
        <w:rPr>
          <w:b/>
          <w:bCs/>
        </w:rPr>
        <w:t xml:space="preserve"> meseleleri</w:t>
      </w:r>
      <w:r w:rsidRPr="006B0650">
        <w:t xml:space="preserve"> değerlendir.</w:t>
      </w:r>
    </w:p>
    <w:p w14:paraId="040B70C9" w14:textId="77777777" w:rsidR="006B0650" w:rsidRPr="006B0650" w:rsidRDefault="006B0650" w:rsidP="006B0650">
      <w:pPr>
        <w:rPr>
          <w:b/>
          <w:bCs/>
          <w:sz w:val="28"/>
          <w:szCs w:val="28"/>
          <w:u w:val="single"/>
        </w:rPr>
      </w:pPr>
      <w:r w:rsidRPr="006B0650">
        <w:rPr>
          <w:b/>
          <w:bCs/>
          <w:sz w:val="28"/>
          <w:szCs w:val="28"/>
          <w:u w:val="single"/>
        </w:rPr>
        <w:t>10) Örnek olay (sınıf içi tartışma)</w:t>
      </w:r>
    </w:p>
    <w:p w14:paraId="45F27276" w14:textId="77777777" w:rsidR="006B0650" w:rsidRPr="006B0650" w:rsidRDefault="006B0650" w:rsidP="006B0650">
      <w:r w:rsidRPr="006B0650">
        <w:rPr>
          <w:b/>
          <w:bCs/>
        </w:rPr>
        <w:t>Vaka:</w:t>
      </w:r>
      <w:r w:rsidRPr="006B0650">
        <w:t xml:space="preserve"> Türk vatandaşı A ile Alman vatandaşı B, İstanbul’da satış sözleşmesi imzalar; mal Berlin’de teslim edilecektir. B ödeme yapmaz.</w:t>
      </w:r>
    </w:p>
    <w:p w14:paraId="011DEF7D" w14:textId="77777777" w:rsidR="006B0650" w:rsidRPr="006B0650" w:rsidRDefault="006B0650" w:rsidP="006B0650">
      <w:pPr>
        <w:numPr>
          <w:ilvl w:val="0"/>
          <w:numId w:val="10"/>
        </w:numPr>
      </w:pPr>
      <w:r w:rsidRPr="006B0650">
        <w:t xml:space="preserve">(1) </w:t>
      </w:r>
      <w:r w:rsidRPr="006B0650">
        <w:rPr>
          <w:b/>
          <w:bCs/>
        </w:rPr>
        <w:t>Yetki:</w:t>
      </w:r>
      <w:r w:rsidRPr="006B0650">
        <w:t xml:space="preserve"> Türk mahkemeleri yetkili mi? (Sözleşmenin ifa yeri/teslim yeri; yetki sözleşmesi var mı?)</w:t>
      </w:r>
    </w:p>
    <w:p w14:paraId="747940FC" w14:textId="77777777" w:rsidR="006B0650" w:rsidRPr="006B0650" w:rsidRDefault="006B0650" w:rsidP="006B0650">
      <w:pPr>
        <w:numPr>
          <w:ilvl w:val="0"/>
          <w:numId w:val="10"/>
        </w:numPr>
      </w:pPr>
      <w:r w:rsidRPr="006B0650">
        <w:t xml:space="preserve">(2) </w:t>
      </w:r>
      <w:r w:rsidRPr="006B0650">
        <w:rPr>
          <w:b/>
          <w:bCs/>
        </w:rPr>
        <w:t>Uygulanacak hukuk:</w:t>
      </w:r>
      <w:r w:rsidRPr="006B0650">
        <w:t xml:space="preserve"> Sözleşmede hukuk seçimi yoksa bağlama kuralı neye gönderir? (Tipik olarak karakteristik edimi ifa eden tarafın </w:t>
      </w:r>
      <w:proofErr w:type="spellStart"/>
      <w:r w:rsidRPr="006B0650">
        <w:t>mutad</w:t>
      </w:r>
      <w:proofErr w:type="spellEnd"/>
      <w:r w:rsidRPr="006B0650">
        <w:t xml:space="preserve"> meskeni hukuku tartışması)</w:t>
      </w:r>
    </w:p>
    <w:p w14:paraId="6ABEF4B0" w14:textId="77777777" w:rsidR="006B0650" w:rsidRPr="006B0650" w:rsidRDefault="006B0650" w:rsidP="006B0650">
      <w:pPr>
        <w:numPr>
          <w:ilvl w:val="0"/>
          <w:numId w:val="10"/>
        </w:numPr>
      </w:pPr>
      <w:r w:rsidRPr="006B0650">
        <w:t xml:space="preserve">(3) </w:t>
      </w:r>
      <w:r w:rsidRPr="006B0650">
        <w:rPr>
          <w:b/>
          <w:bCs/>
        </w:rPr>
        <w:t>Usul:</w:t>
      </w:r>
      <w:r w:rsidRPr="006B0650">
        <w:t xml:space="preserve"> Geçici tedbir (ihtiyati haciz) hangi hukuka göre? </w:t>
      </w:r>
      <w:proofErr w:type="spellStart"/>
      <w:r w:rsidRPr="006B0650">
        <w:rPr>
          <w:b/>
          <w:bCs/>
        </w:rPr>
        <w:t>Lex</w:t>
      </w:r>
      <w:proofErr w:type="spellEnd"/>
      <w:r w:rsidRPr="006B0650">
        <w:rPr>
          <w:b/>
          <w:bCs/>
        </w:rPr>
        <w:t xml:space="preserve"> </w:t>
      </w:r>
      <w:proofErr w:type="spellStart"/>
      <w:r w:rsidRPr="006B0650">
        <w:rPr>
          <w:b/>
          <w:bCs/>
        </w:rPr>
        <w:t>fori</w:t>
      </w:r>
      <w:proofErr w:type="spellEnd"/>
      <w:r w:rsidRPr="006B0650">
        <w:t>.</w:t>
      </w:r>
    </w:p>
    <w:p w14:paraId="3ABDF3F5" w14:textId="77777777" w:rsidR="006B0650" w:rsidRPr="006B0650" w:rsidRDefault="006B0650" w:rsidP="006B0650">
      <w:pPr>
        <w:numPr>
          <w:ilvl w:val="0"/>
          <w:numId w:val="10"/>
        </w:numPr>
      </w:pPr>
      <w:r w:rsidRPr="006B0650">
        <w:t xml:space="preserve">(4) </w:t>
      </w:r>
      <w:r w:rsidRPr="006B0650">
        <w:rPr>
          <w:b/>
          <w:bCs/>
        </w:rPr>
        <w:t>Sonuç:</w:t>
      </w:r>
      <w:r w:rsidRPr="006B0650">
        <w:t xml:space="preserve"> TR’de hüküm alındıysa, Almanya’da </w:t>
      </w:r>
      <w:r w:rsidRPr="006B0650">
        <w:rPr>
          <w:b/>
          <w:bCs/>
        </w:rPr>
        <w:t>tanıma/tenfiz</w:t>
      </w:r>
      <w:r w:rsidRPr="006B0650">
        <w:t xml:space="preserve"> gerekecek mi?</w:t>
      </w:r>
    </w:p>
    <w:p w14:paraId="522F9C15" w14:textId="77777777" w:rsidR="006B0650" w:rsidRPr="006B0650" w:rsidRDefault="006B0650" w:rsidP="006B0650">
      <w:pPr>
        <w:rPr>
          <w:b/>
          <w:bCs/>
          <w:sz w:val="28"/>
          <w:szCs w:val="28"/>
          <w:u w:val="single"/>
        </w:rPr>
      </w:pPr>
      <w:r w:rsidRPr="006B0650">
        <w:rPr>
          <w:b/>
          <w:bCs/>
          <w:sz w:val="28"/>
          <w:szCs w:val="28"/>
          <w:u w:val="single"/>
        </w:rPr>
        <w:t>11) Kavram haritası (özet)</w:t>
      </w:r>
    </w:p>
    <w:p w14:paraId="0783A6FA" w14:textId="6BA23046" w:rsidR="006B0650" w:rsidRPr="006B0650" w:rsidRDefault="006B0650" w:rsidP="006B0650">
      <w:pPr>
        <w:numPr>
          <w:ilvl w:val="0"/>
          <w:numId w:val="11"/>
        </w:numPr>
      </w:pPr>
      <w:r w:rsidRPr="006B0650">
        <w:rPr>
          <w:b/>
          <w:bCs/>
        </w:rPr>
        <w:t>Terim:</w:t>
      </w:r>
      <w:r w:rsidRPr="006B0650">
        <w:t xml:space="preserve"> MÖH = UÖH = Devletler Özel/Hususî Hukuku </w:t>
      </w:r>
    </w:p>
    <w:p w14:paraId="5FD4F4A7" w14:textId="06448B00" w:rsidR="006B0650" w:rsidRPr="006B0650" w:rsidRDefault="006B0650" w:rsidP="006B0650">
      <w:pPr>
        <w:numPr>
          <w:ilvl w:val="0"/>
          <w:numId w:val="11"/>
        </w:numPr>
      </w:pPr>
      <w:r w:rsidRPr="006B0650">
        <w:rPr>
          <w:b/>
          <w:bCs/>
        </w:rPr>
        <w:t>Kapsam:</w:t>
      </w:r>
      <w:r w:rsidRPr="006B0650">
        <w:t xml:space="preserve"> Tâbiiyet – Yabancılar – Kanunlar ihtilafı – M</w:t>
      </w:r>
      <w:r w:rsidR="00CC5ED9">
        <w:t xml:space="preserve">illetlerarası </w:t>
      </w:r>
      <w:r w:rsidRPr="006B0650">
        <w:t xml:space="preserve">usul </w:t>
      </w:r>
    </w:p>
    <w:p w14:paraId="5CF55827" w14:textId="25926F06" w:rsidR="00472054" w:rsidRDefault="006B0650" w:rsidP="006B0650">
      <w:pPr>
        <w:numPr>
          <w:ilvl w:val="0"/>
          <w:numId w:val="11"/>
        </w:numPr>
      </w:pPr>
      <w:r w:rsidRPr="006B0650">
        <w:rPr>
          <w:b/>
          <w:bCs/>
        </w:rPr>
        <w:t>Nitelik:</w:t>
      </w:r>
      <w:r w:rsidRPr="006B0650">
        <w:t xml:space="preserve"> Karma; (tâbiiyet + yabancılar) = kamu; (kanunlar ihtilafı + M</w:t>
      </w:r>
      <w:r w:rsidR="00CC5ED9">
        <w:t>illetlerarası</w:t>
      </w:r>
      <w:r w:rsidRPr="006B0650">
        <w:t xml:space="preserve"> usul) = özel </w:t>
      </w:r>
    </w:p>
    <w:p w14:paraId="5A6BBB08" w14:textId="356BA1A2" w:rsidR="006B0650" w:rsidRPr="006B0650" w:rsidRDefault="006B0650" w:rsidP="006B0650">
      <w:pPr>
        <w:rPr>
          <w:b/>
          <w:bCs/>
          <w:sz w:val="28"/>
          <w:szCs w:val="28"/>
          <w:u w:val="single"/>
        </w:rPr>
      </w:pPr>
      <w:r w:rsidRPr="006B0650">
        <w:rPr>
          <w:b/>
          <w:bCs/>
          <w:sz w:val="28"/>
          <w:szCs w:val="28"/>
          <w:u w:val="single"/>
        </w:rPr>
        <w:t>1</w:t>
      </w:r>
      <w:r w:rsidR="007215C7">
        <w:rPr>
          <w:b/>
          <w:bCs/>
          <w:sz w:val="28"/>
          <w:szCs w:val="28"/>
          <w:u w:val="single"/>
        </w:rPr>
        <w:t>2</w:t>
      </w:r>
      <w:r w:rsidRPr="006B0650">
        <w:rPr>
          <w:b/>
          <w:bCs/>
          <w:sz w:val="28"/>
          <w:szCs w:val="28"/>
          <w:u w:val="single"/>
        </w:rPr>
        <w:t>) Haftanın çalışma önerisi</w:t>
      </w:r>
    </w:p>
    <w:p w14:paraId="71F30D5A" w14:textId="55FFD4EA" w:rsidR="006B0650" w:rsidRPr="006B0650" w:rsidRDefault="006B0650" w:rsidP="006B0650">
      <w:pPr>
        <w:numPr>
          <w:ilvl w:val="0"/>
          <w:numId w:val="13"/>
        </w:numPr>
      </w:pPr>
      <w:r w:rsidRPr="006B0650">
        <w:rPr>
          <w:b/>
          <w:bCs/>
        </w:rPr>
        <w:t>Metin okuma:</w:t>
      </w:r>
      <w:r w:rsidRPr="006B0650">
        <w:t xml:space="preserve"> Ders kitabınızda </w:t>
      </w:r>
      <w:r w:rsidR="00CC5ED9">
        <w:t xml:space="preserve">1. Bölüm 1. Kısım </w:t>
      </w:r>
      <w:r w:rsidRPr="006B0650">
        <w:t>“</w:t>
      </w:r>
      <w:r w:rsidR="00CC5ED9">
        <w:t>Milletlerarası Özel Hukuk Kavram ve İçeriği</w:t>
      </w:r>
      <w:r w:rsidRPr="006B0650">
        <w:t>” bölüm</w:t>
      </w:r>
      <w:r w:rsidR="00CC5ED9">
        <w:t>ümün tamamını okuyunuz.</w:t>
      </w:r>
    </w:p>
    <w:p w14:paraId="145421AC" w14:textId="77777777" w:rsidR="006B0650" w:rsidRPr="006B0650" w:rsidRDefault="006B0650" w:rsidP="006B0650">
      <w:pPr>
        <w:numPr>
          <w:ilvl w:val="0"/>
          <w:numId w:val="13"/>
        </w:numPr>
      </w:pPr>
      <w:r w:rsidRPr="006B0650">
        <w:rPr>
          <w:b/>
          <w:bCs/>
        </w:rPr>
        <w:t>Uygulama:</w:t>
      </w:r>
      <w:r w:rsidRPr="006B0650">
        <w:t xml:space="preserve"> Kendi seçtiğiniz bir uyuşmazlık fikri oluşturun (en az bir yabancılık unsuru içersin). 5 adımlı yöntemi kullanarak </w:t>
      </w:r>
      <w:r w:rsidRPr="006B0650">
        <w:rPr>
          <w:b/>
          <w:bCs/>
        </w:rPr>
        <w:t>uygulanacak hukuku</w:t>
      </w:r>
      <w:r w:rsidRPr="006B0650">
        <w:t xml:space="preserve"> ve </w:t>
      </w:r>
      <w:r w:rsidRPr="006B0650">
        <w:rPr>
          <w:b/>
          <w:bCs/>
        </w:rPr>
        <w:t>yetkiyi</w:t>
      </w:r>
      <w:r w:rsidRPr="006B0650">
        <w:t xml:space="preserve"> kısaca tartışın (½–1 sayfa).</w:t>
      </w:r>
    </w:p>
    <w:p w14:paraId="2DB64A02" w14:textId="333E0D79" w:rsidR="006B0650" w:rsidRDefault="006B0650" w:rsidP="00CC5ED9">
      <w:pPr>
        <w:numPr>
          <w:ilvl w:val="0"/>
          <w:numId w:val="13"/>
        </w:numPr>
      </w:pPr>
      <w:r w:rsidRPr="006B0650">
        <w:rPr>
          <w:b/>
          <w:bCs/>
        </w:rPr>
        <w:t>Önümüzdeki hafta hazırlığı:</w:t>
      </w:r>
      <w:r w:rsidRPr="006B0650">
        <w:t xml:space="preserve"> “</w:t>
      </w:r>
      <w:r w:rsidR="00CC5ED9">
        <w:t>Vasıflandırma</w:t>
      </w:r>
      <w:r w:rsidRPr="006B0650">
        <w:t>– Ön mesele – Atıf” başlıklarına giriş</w:t>
      </w:r>
      <w:r w:rsidR="00CC5ED9">
        <w:t>. Ders kitabınız 1. Kısım 2. Bölümü okuyunuz.</w:t>
      </w:r>
    </w:p>
    <w:p w14:paraId="739BB54C" w14:textId="5354B712" w:rsidR="00CC5ED9" w:rsidRDefault="00CC5ED9" w:rsidP="00CC5ED9">
      <w:pPr>
        <w:ind w:left="720"/>
      </w:pPr>
    </w:p>
    <w:sectPr w:rsidR="00CC5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F2F3" w14:textId="77777777" w:rsidR="00CC5ED9" w:rsidRDefault="00CC5ED9" w:rsidP="00CC5ED9">
      <w:pPr>
        <w:spacing w:after="0" w:line="240" w:lineRule="auto"/>
      </w:pPr>
      <w:r>
        <w:separator/>
      </w:r>
    </w:p>
  </w:endnote>
  <w:endnote w:type="continuationSeparator" w:id="0">
    <w:p w14:paraId="4270494D" w14:textId="77777777" w:rsidR="00CC5ED9" w:rsidRDefault="00CC5ED9" w:rsidP="00C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B785" w14:textId="77777777" w:rsidR="00CC5ED9" w:rsidRDefault="00CC5E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8922836"/>
      <w:docPartObj>
        <w:docPartGallery w:val="Page Numbers (Bottom of Page)"/>
        <w:docPartUnique/>
      </w:docPartObj>
    </w:sdtPr>
    <w:sdtEndPr/>
    <w:sdtContent>
      <w:p w14:paraId="52EF2FBD" w14:textId="1CC34CA0" w:rsidR="00CC5ED9" w:rsidRDefault="00CC5ED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78DED" w14:textId="77777777" w:rsidR="00CC5ED9" w:rsidRDefault="00CC5E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65DA" w14:textId="77777777" w:rsidR="00CC5ED9" w:rsidRDefault="00CC5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9D07" w14:textId="77777777" w:rsidR="00CC5ED9" w:rsidRDefault="00CC5ED9" w:rsidP="00CC5ED9">
      <w:pPr>
        <w:spacing w:after="0" w:line="240" w:lineRule="auto"/>
      </w:pPr>
      <w:r>
        <w:separator/>
      </w:r>
    </w:p>
  </w:footnote>
  <w:footnote w:type="continuationSeparator" w:id="0">
    <w:p w14:paraId="4197202A" w14:textId="77777777" w:rsidR="00CC5ED9" w:rsidRDefault="00CC5ED9" w:rsidP="00CC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7A1D" w14:textId="77777777" w:rsidR="00CC5ED9" w:rsidRDefault="00CC5E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391A" w14:textId="77777777" w:rsidR="00CC5ED9" w:rsidRDefault="00CC5E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9D2B" w14:textId="77777777" w:rsidR="00CC5ED9" w:rsidRDefault="00CC5E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33DE"/>
    <w:multiLevelType w:val="multilevel"/>
    <w:tmpl w:val="0A66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40D"/>
    <w:multiLevelType w:val="multilevel"/>
    <w:tmpl w:val="270A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1814"/>
    <w:multiLevelType w:val="multilevel"/>
    <w:tmpl w:val="FC7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60494"/>
    <w:multiLevelType w:val="multilevel"/>
    <w:tmpl w:val="A33A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67AB3"/>
    <w:multiLevelType w:val="multilevel"/>
    <w:tmpl w:val="F2D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A69FA"/>
    <w:multiLevelType w:val="multilevel"/>
    <w:tmpl w:val="C25E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074D7"/>
    <w:multiLevelType w:val="multilevel"/>
    <w:tmpl w:val="572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75D3B"/>
    <w:multiLevelType w:val="multilevel"/>
    <w:tmpl w:val="C1D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85207"/>
    <w:multiLevelType w:val="multilevel"/>
    <w:tmpl w:val="3B1C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C1EC0"/>
    <w:multiLevelType w:val="multilevel"/>
    <w:tmpl w:val="B35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04E5E"/>
    <w:multiLevelType w:val="multilevel"/>
    <w:tmpl w:val="6576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42E82"/>
    <w:multiLevelType w:val="multilevel"/>
    <w:tmpl w:val="E032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D09DB"/>
    <w:multiLevelType w:val="multilevel"/>
    <w:tmpl w:val="A01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41943">
    <w:abstractNumId w:val="6"/>
  </w:num>
  <w:num w:numId="2" w16cid:durableId="1642151457">
    <w:abstractNumId w:val="9"/>
  </w:num>
  <w:num w:numId="3" w16cid:durableId="1763144181">
    <w:abstractNumId w:val="11"/>
  </w:num>
  <w:num w:numId="4" w16cid:durableId="179664217">
    <w:abstractNumId w:val="10"/>
  </w:num>
  <w:num w:numId="5" w16cid:durableId="1003317309">
    <w:abstractNumId w:val="7"/>
  </w:num>
  <w:num w:numId="6" w16cid:durableId="848832430">
    <w:abstractNumId w:val="4"/>
  </w:num>
  <w:num w:numId="7" w16cid:durableId="1463037903">
    <w:abstractNumId w:val="3"/>
  </w:num>
  <w:num w:numId="8" w16cid:durableId="296305628">
    <w:abstractNumId w:val="8"/>
  </w:num>
  <w:num w:numId="9" w16cid:durableId="440539186">
    <w:abstractNumId w:val="0"/>
  </w:num>
  <w:num w:numId="10" w16cid:durableId="148058101">
    <w:abstractNumId w:val="12"/>
  </w:num>
  <w:num w:numId="11" w16cid:durableId="1550921610">
    <w:abstractNumId w:val="1"/>
  </w:num>
  <w:num w:numId="12" w16cid:durableId="1248225808">
    <w:abstractNumId w:val="2"/>
  </w:num>
  <w:num w:numId="13" w16cid:durableId="1140269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54"/>
    <w:rsid w:val="000F6220"/>
    <w:rsid w:val="003B6F2F"/>
    <w:rsid w:val="00472054"/>
    <w:rsid w:val="00521F32"/>
    <w:rsid w:val="006B0650"/>
    <w:rsid w:val="007215C7"/>
    <w:rsid w:val="00786E0C"/>
    <w:rsid w:val="009712D3"/>
    <w:rsid w:val="00CB25B9"/>
    <w:rsid w:val="00CC5ED9"/>
    <w:rsid w:val="00E67F70"/>
    <w:rsid w:val="00E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4E62"/>
  <w15:chartTrackingRefBased/>
  <w15:docId w15:val="{7616C965-6546-413C-AC72-3A97FB5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2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7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20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20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20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20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720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720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720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7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20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20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720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720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720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720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7205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72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720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720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7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720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720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7205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7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7205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7205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205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72054"/>
    <w:rPr>
      <w:b/>
      <w:bCs/>
    </w:rPr>
  </w:style>
  <w:style w:type="character" w:customStyle="1" w:styleId="relative">
    <w:name w:val="relative"/>
    <w:basedOn w:val="VarsaylanParagrafYazTipi"/>
    <w:rsid w:val="00472054"/>
  </w:style>
  <w:style w:type="paragraph" w:customStyle="1" w:styleId="not-prose">
    <w:name w:val="not-prose"/>
    <w:basedOn w:val="Normal"/>
    <w:rsid w:val="0047205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472054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C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5ED9"/>
  </w:style>
  <w:style w:type="paragraph" w:styleId="AltBilgi">
    <w:name w:val="footer"/>
    <w:basedOn w:val="Normal"/>
    <w:link w:val="AltBilgiChar"/>
    <w:uiPriority w:val="99"/>
    <w:unhideWhenUsed/>
    <w:rsid w:val="00CC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6459</Characters>
  <Application>Microsoft Office Word</Application>
  <DocSecurity>0</DocSecurity>
  <Lines>146</Lines>
  <Paragraphs>107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Serbest</dc:creator>
  <cp:keywords/>
  <dc:description/>
  <cp:lastModifiedBy>Fatih Serbest</cp:lastModifiedBy>
  <cp:revision>2</cp:revision>
  <dcterms:created xsi:type="dcterms:W3CDTF">2025-09-16T13:30:00Z</dcterms:created>
  <dcterms:modified xsi:type="dcterms:W3CDTF">2025-09-16T13:30:00Z</dcterms:modified>
</cp:coreProperties>
</file>