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83B7" w14:textId="1723542B" w:rsidR="008338CA" w:rsidRPr="00446A8C" w:rsidRDefault="008338CA" w:rsidP="008338CA">
      <w:pPr>
        <w:jc w:val="both"/>
        <w:rPr>
          <w:b/>
          <w:bCs/>
          <w:sz w:val="24"/>
          <w:szCs w:val="24"/>
          <w:u w:val="single"/>
        </w:rPr>
      </w:pPr>
      <w:r w:rsidRPr="00446A8C">
        <w:rPr>
          <w:b/>
          <w:bCs/>
          <w:sz w:val="24"/>
          <w:szCs w:val="24"/>
          <w:u w:val="single"/>
        </w:rPr>
        <w:t>NAME</w:t>
      </w:r>
      <w:r w:rsidR="00446A8C">
        <w:rPr>
          <w:b/>
          <w:bCs/>
          <w:sz w:val="24"/>
          <w:szCs w:val="24"/>
          <w:u w:val="single"/>
        </w:rPr>
        <w:t>……</w:t>
      </w:r>
      <w:proofErr w:type="gramStart"/>
      <w:r w:rsidR="00446A8C">
        <w:rPr>
          <w:b/>
          <w:bCs/>
          <w:sz w:val="24"/>
          <w:szCs w:val="24"/>
          <w:u w:val="single"/>
        </w:rPr>
        <w:t>…..</w:t>
      </w:r>
      <w:proofErr w:type="gramEnd"/>
      <w:r w:rsidRPr="00446A8C">
        <w:rPr>
          <w:b/>
          <w:bCs/>
          <w:sz w:val="24"/>
          <w:szCs w:val="24"/>
          <w:u w:val="single"/>
        </w:rPr>
        <w:t>SURNAME</w:t>
      </w:r>
      <w:r w:rsidR="00446A8C">
        <w:rPr>
          <w:b/>
          <w:bCs/>
          <w:sz w:val="24"/>
          <w:szCs w:val="24"/>
          <w:u w:val="single"/>
        </w:rPr>
        <w:t>…………….</w:t>
      </w:r>
      <w:r w:rsidRPr="00446A8C">
        <w:rPr>
          <w:b/>
          <w:bCs/>
          <w:sz w:val="24"/>
          <w:szCs w:val="24"/>
          <w:u w:val="single"/>
        </w:rPr>
        <w:t>ID</w:t>
      </w:r>
      <w:r w:rsidR="00446A8C">
        <w:rPr>
          <w:b/>
          <w:bCs/>
          <w:sz w:val="24"/>
          <w:szCs w:val="24"/>
          <w:u w:val="single"/>
        </w:rPr>
        <w:t>…………</w:t>
      </w:r>
    </w:p>
    <w:p w14:paraId="3F8613CE" w14:textId="4D795B34" w:rsidR="003E3DF5" w:rsidRPr="00F6414A" w:rsidRDefault="003E3DF5" w:rsidP="00F6414A">
      <w:pPr>
        <w:pStyle w:val="ListeParagraf"/>
        <w:numPr>
          <w:ilvl w:val="0"/>
          <w:numId w:val="1"/>
        </w:numPr>
        <w:jc w:val="both"/>
        <w:rPr>
          <w:b/>
          <w:bCs/>
        </w:rPr>
      </w:pPr>
      <w:r w:rsidRPr="00F6414A">
        <w:rPr>
          <w:b/>
          <w:bCs/>
        </w:rPr>
        <w:t>Which of the following is not one of the criteria for a business to be considered a commercial enterprise?</w:t>
      </w:r>
    </w:p>
    <w:p w14:paraId="15B2AC7E" w14:textId="172D63A6" w:rsidR="003E3DF5" w:rsidRPr="00F6414A" w:rsidRDefault="003E3DF5" w:rsidP="00F6414A">
      <w:pPr>
        <w:pStyle w:val="ListeParagraf"/>
        <w:numPr>
          <w:ilvl w:val="0"/>
          <w:numId w:val="2"/>
        </w:numPr>
        <w:jc w:val="both"/>
      </w:pPr>
      <w:r w:rsidRPr="00F6414A">
        <w:t>Aiming to provide income.</w:t>
      </w:r>
    </w:p>
    <w:p w14:paraId="02900B69" w14:textId="20D9A04E" w:rsidR="003E3DF5" w:rsidRPr="00F6414A" w:rsidRDefault="003E3DF5" w:rsidP="00F6414A">
      <w:pPr>
        <w:pStyle w:val="ListeParagraf"/>
        <w:numPr>
          <w:ilvl w:val="0"/>
          <w:numId w:val="2"/>
        </w:numPr>
        <w:jc w:val="both"/>
      </w:pPr>
      <w:r w:rsidRPr="00F6414A">
        <w:t>Continuity of activity</w:t>
      </w:r>
    </w:p>
    <w:p w14:paraId="6B126002" w14:textId="278E1303" w:rsidR="003E3DF5" w:rsidRPr="00F6414A" w:rsidRDefault="003E3DF5" w:rsidP="00F6414A">
      <w:pPr>
        <w:pStyle w:val="ListeParagraf"/>
        <w:numPr>
          <w:ilvl w:val="0"/>
          <w:numId w:val="2"/>
        </w:numPr>
        <w:jc w:val="both"/>
      </w:pPr>
      <w:r w:rsidRPr="00F6414A">
        <w:t>Continuing its activities independently from another enterprise</w:t>
      </w:r>
    </w:p>
    <w:p w14:paraId="3AFA14A8" w14:textId="4AECD62A" w:rsidR="003E3DF5" w:rsidRPr="00F6414A" w:rsidRDefault="003E3DF5" w:rsidP="00F6414A">
      <w:pPr>
        <w:pStyle w:val="ListeParagraf"/>
        <w:numPr>
          <w:ilvl w:val="0"/>
          <w:numId w:val="2"/>
        </w:numPr>
        <w:jc w:val="both"/>
      </w:pPr>
      <w:r w:rsidRPr="00F6414A">
        <w:t>Activities exceeding the limit of tradesman activities.</w:t>
      </w:r>
    </w:p>
    <w:p w14:paraId="7103C260" w14:textId="1BB13B3C" w:rsidR="003E3DF5" w:rsidRPr="001D335E" w:rsidRDefault="003E3DF5" w:rsidP="00F6414A">
      <w:pPr>
        <w:pStyle w:val="ListeParagraf"/>
        <w:numPr>
          <w:ilvl w:val="0"/>
          <w:numId w:val="2"/>
        </w:numPr>
        <w:jc w:val="both"/>
        <w:rPr>
          <w:color w:val="FF0000"/>
        </w:rPr>
      </w:pPr>
      <w:r w:rsidRPr="001D335E">
        <w:rPr>
          <w:color w:val="FF0000"/>
        </w:rPr>
        <w:t>The operator is a natural person or a private law legal entity.</w:t>
      </w:r>
    </w:p>
    <w:p w14:paraId="461A4D6C" w14:textId="77777777" w:rsidR="00B26491" w:rsidRPr="00F6414A" w:rsidRDefault="00B26491" w:rsidP="00F6414A">
      <w:pPr>
        <w:pStyle w:val="ListeParagraf"/>
        <w:jc w:val="both"/>
      </w:pPr>
    </w:p>
    <w:p w14:paraId="217AEFAC" w14:textId="11ED0B43" w:rsidR="003E3DF5" w:rsidRPr="00F6414A" w:rsidRDefault="003E3DF5" w:rsidP="00F6414A">
      <w:pPr>
        <w:pStyle w:val="ListeParagraf"/>
        <w:numPr>
          <w:ilvl w:val="0"/>
          <w:numId w:val="1"/>
        </w:numPr>
        <w:jc w:val="both"/>
        <w:rPr>
          <w:b/>
          <w:bCs/>
        </w:rPr>
      </w:pPr>
      <w:r w:rsidRPr="00F6414A">
        <w:rPr>
          <w:b/>
          <w:bCs/>
        </w:rPr>
        <w:t>Which of the following is correct for tradesmen?</w:t>
      </w:r>
    </w:p>
    <w:p w14:paraId="044954FB" w14:textId="66FF4631" w:rsidR="003E3DF5" w:rsidRPr="00F6414A" w:rsidRDefault="003E3DF5" w:rsidP="00F6414A">
      <w:pPr>
        <w:pStyle w:val="ListeParagraf"/>
        <w:numPr>
          <w:ilvl w:val="0"/>
          <w:numId w:val="4"/>
        </w:numPr>
        <w:jc w:val="both"/>
      </w:pPr>
      <w:r w:rsidRPr="00F6414A">
        <w:t>Tradesmen cannot use trademarks.</w:t>
      </w:r>
    </w:p>
    <w:p w14:paraId="0C4DDD34" w14:textId="6DE18EC1" w:rsidR="003E3DF5" w:rsidRPr="00F6414A" w:rsidRDefault="003E3DF5" w:rsidP="00F6414A">
      <w:pPr>
        <w:pStyle w:val="ListeParagraf"/>
        <w:numPr>
          <w:ilvl w:val="0"/>
          <w:numId w:val="4"/>
        </w:numPr>
        <w:jc w:val="both"/>
      </w:pPr>
      <w:r w:rsidRPr="00F6414A">
        <w:t xml:space="preserve">It is possible to appoint a commercial representative for artisan businesses. </w:t>
      </w:r>
    </w:p>
    <w:p w14:paraId="222BDA53" w14:textId="1FFB9530" w:rsidR="003E3DF5" w:rsidRPr="00F6414A" w:rsidRDefault="003E3DF5" w:rsidP="00F6414A">
      <w:pPr>
        <w:pStyle w:val="ListeParagraf"/>
        <w:numPr>
          <w:ilvl w:val="0"/>
          <w:numId w:val="4"/>
        </w:numPr>
        <w:jc w:val="both"/>
      </w:pPr>
      <w:r w:rsidRPr="00F6414A">
        <w:t>None of the provisions regarding merchants shall apply to tradesmen.</w:t>
      </w:r>
    </w:p>
    <w:p w14:paraId="0763721B" w14:textId="62FE4AB3" w:rsidR="003E3DF5" w:rsidRPr="00101A3B" w:rsidRDefault="003E3DF5" w:rsidP="00F6414A">
      <w:pPr>
        <w:pStyle w:val="ListeParagraf"/>
        <w:numPr>
          <w:ilvl w:val="0"/>
          <w:numId w:val="4"/>
        </w:numPr>
        <w:jc w:val="both"/>
        <w:rPr>
          <w:color w:val="FF0000"/>
        </w:rPr>
      </w:pPr>
      <w:r w:rsidRPr="00101A3B">
        <w:rPr>
          <w:color w:val="FF0000"/>
        </w:rPr>
        <w:t>Tradesmen enterprises may be subject to commercial enterprise pledge.</w:t>
      </w:r>
    </w:p>
    <w:p w14:paraId="01539376" w14:textId="0AC50EA6" w:rsidR="003E3DF5" w:rsidRPr="00F6414A" w:rsidRDefault="003E3DF5" w:rsidP="00F6414A">
      <w:pPr>
        <w:pStyle w:val="ListeParagraf"/>
        <w:numPr>
          <w:ilvl w:val="0"/>
          <w:numId w:val="4"/>
        </w:numPr>
        <w:jc w:val="both"/>
      </w:pPr>
      <w:r w:rsidRPr="00F6414A">
        <w:t>It is possible for tradesmen to use a trade name.</w:t>
      </w:r>
    </w:p>
    <w:p w14:paraId="6B9D6740" w14:textId="77777777" w:rsidR="00B26491" w:rsidRPr="00F6414A" w:rsidRDefault="00B26491" w:rsidP="00F6414A">
      <w:pPr>
        <w:pStyle w:val="ListeParagraf"/>
        <w:jc w:val="both"/>
      </w:pPr>
    </w:p>
    <w:p w14:paraId="14B01354" w14:textId="7BDF87D6" w:rsidR="003E3DF5" w:rsidRPr="00F6414A" w:rsidRDefault="003E3DF5" w:rsidP="00F6414A">
      <w:pPr>
        <w:pStyle w:val="ListeParagraf"/>
        <w:numPr>
          <w:ilvl w:val="0"/>
          <w:numId w:val="1"/>
        </w:numPr>
        <w:jc w:val="both"/>
        <w:rPr>
          <w:b/>
          <w:bCs/>
        </w:rPr>
      </w:pPr>
      <w:r w:rsidRPr="00F6414A">
        <w:rPr>
          <w:b/>
          <w:bCs/>
        </w:rPr>
        <w:t>General provisions regarding the transfer of a commercial enterprise and its merger with another enterprise are included in which of the following pair of laws?</w:t>
      </w:r>
    </w:p>
    <w:p w14:paraId="41E24213" w14:textId="77777777" w:rsidR="003E3DF5" w:rsidRPr="00F6414A" w:rsidRDefault="003E3DF5" w:rsidP="00F6414A">
      <w:pPr>
        <w:pStyle w:val="ListeParagraf"/>
        <w:numPr>
          <w:ilvl w:val="0"/>
          <w:numId w:val="7"/>
        </w:numPr>
        <w:jc w:val="both"/>
      </w:pPr>
      <w:r w:rsidRPr="00F6414A">
        <w:t>Turkish Civil Code - Turkish Commercial Code</w:t>
      </w:r>
    </w:p>
    <w:p w14:paraId="200DB476" w14:textId="77777777" w:rsidR="003E3DF5" w:rsidRPr="00F6414A" w:rsidRDefault="003E3DF5" w:rsidP="00F6414A">
      <w:pPr>
        <w:pStyle w:val="ListeParagraf"/>
        <w:numPr>
          <w:ilvl w:val="0"/>
          <w:numId w:val="7"/>
        </w:numPr>
        <w:jc w:val="both"/>
      </w:pPr>
      <w:r w:rsidRPr="00F6414A">
        <w:t>Commercial Enterprise Pledge Law - Turkish Commercial Code</w:t>
      </w:r>
    </w:p>
    <w:p w14:paraId="48D0D960" w14:textId="77777777" w:rsidR="003E3DF5" w:rsidRPr="00F6414A" w:rsidRDefault="003E3DF5" w:rsidP="00F6414A">
      <w:pPr>
        <w:pStyle w:val="ListeParagraf"/>
        <w:numPr>
          <w:ilvl w:val="0"/>
          <w:numId w:val="7"/>
        </w:numPr>
        <w:jc w:val="both"/>
      </w:pPr>
      <w:r w:rsidRPr="00F6414A">
        <w:t>Capital Market Law - Turkish Commercial Code</w:t>
      </w:r>
    </w:p>
    <w:p w14:paraId="0F300ECC" w14:textId="77777777" w:rsidR="003E3DF5" w:rsidRPr="00F6414A" w:rsidRDefault="003E3DF5" w:rsidP="00F6414A">
      <w:pPr>
        <w:pStyle w:val="ListeParagraf"/>
        <w:numPr>
          <w:ilvl w:val="0"/>
          <w:numId w:val="7"/>
        </w:numPr>
        <w:jc w:val="both"/>
      </w:pPr>
      <w:r w:rsidRPr="00F6414A">
        <w:t>Law on the Protection of Competition - Turkish Commercial Code</w:t>
      </w:r>
    </w:p>
    <w:p w14:paraId="04323E9C" w14:textId="1430C833" w:rsidR="003E3DF5" w:rsidRPr="00681122" w:rsidRDefault="003E3DF5" w:rsidP="00F6414A">
      <w:pPr>
        <w:pStyle w:val="ListeParagraf"/>
        <w:numPr>
          <w:ilvl w:val="0"/>
          <w:numId w:val="7"/>
        </w:numPr>
        <w:jc w:val="both"/>
        <w:rPr>
          <w:color w:val="FF0000"/>
        </w:rPr>
      </w:pPr>
      <w:r w:rsidRPr="00681122">
        <w:rPr>
          <w:color w:val="FF0000"/>
        </w:rPr>
        <w:t>Turkish Code of Obligations - Turkish Commercial Code</w:t>
      </w:r>
    </w:p>
    <w:p w14:paraId="6F1A9F1F" w14:textId="77777777" w:rsidR="00F6414A" w:rsidRPr="00F6414A" w:rsidRDefault="00F6414A" w:rsidP="00F6414A">
      <w:pPr>
        <w:pStyle w:val="ListeParagraf"/>
        <w:jc w:val="both"/>
      </w:pPr>
    </w:p>
    <w:p w14:paraId="1B9BFE9A" w14:textId="233A3ABF" w:rsidR="003E3DF5" w:rsidRPr="00F6414A" w:rsidRDefault="003E3DF5" w:rsidP="00F6414A">
      <w:pPr>
        <w:pStyle w:val="ListeParagraf"/>
        <w:numPr>
          <w:ilvl w:val="0"/>
          <w:numId w:val="1"/>
        </w:numPr>
        <w:jc w:val="both"/>
        <w:rPr>
          <w:b/>
          <w:bCs/>
        </w:rPr>
      </w:pPr>
      <w:r w:rsidRPr="00F6414A">
        <w:rPr>
          <w:b/>
          <w:bCs/>
        </w:rPr>
        <w:t>In which of the following options is the definition of a commercial enterprise correctly stated?</w:t>
      </w:r>
    </w:p>
    <w:p w14:paraId="4A832BFE" w14:textId="77777777" w:rsidR="003E3DF5" w:rsidRPr="00F6414A" w:rsidRDefault="003E3DF5" w:rsidP="00F6414A">
      <w:pPr>
        <w:pStyle w:val="ListeParagraf"/>
        <w:numPr>
          <w:ilvl w:val="0"/>
          <w:numId w:val="8"/>
        </w:numPr>
        <w:jc w:val="both"/>
      </w:pPr>
      <w:r w:rsidRPr="00F6414A">
        <w:t>It is an enterprise that continues its activities continuously and independently even if it does not aim to generate income.</w:t>
      </w:r>
    </w:p>
    <w:p w14:paraId="253B8525" w14:textId="77777777" w:rsidR="003E3DF5" w:rsidRPr="00F6414A" w:rsidRDefault="003E3DF5" w:rsidP="00F6414A">
      <w:pPr>
        <w:pStyle w:val="ListeParagraf"/>
        <w:numPr>
          <w:ilvl w:val="0"/>
          <w:numId w:val="8"/>
        </w:numPr>
        <w:jc w:val="both"/>
      </w:pPr>
      <w:r w:rsidRPr="00F6414A">
        <w:t xml:space="preserve">It is a group of persons with a legal personality formed by at least seven real or legal persons by continuously combining their knowledge and work </w:t>
      </w:r>
      <w:proofErr w:type="gramStart"/>
      <w:r w:rsidRPr="00F6414A">
        <w:t>in order to</w:t>
      </w:r>
      <w:proofErr w:type="gramEnd"/>
      <w:r w:rsidRPr="00F6414A">
        <w:t xml:space="preserve"> </w:t>
      </w:r>
      <w:proofErr w:type="spellStart"/>
      <w:r w:rsidRPr="00F6414A">
        <w:t>realise</w:t>
      </w:r>
      <w:proofErr w:type="spellEnd"/>
      <w:r w:rsidRPr="00F6414A">
        <w:t xml:space="preserve"> a specific and common purpose not prohibited by law.</w:t>
      </w:r>
    </w:p>
    <w:p w14:paraId="776F960F" w14:textId="77777777" w:rsidR="003E3DF5" w:rsidRPr="00101A3B" w:rsidRDefault="003E3DF5" w:rsidP="00F6414A">
      <w:pPr>
        <w:pStyle w:val="ListeParagraf"/>
        <w:numPr>
          <w:ilvl w:val="0"/>
          <w:numId w:val="8"/>
        </w:numPr>
        <w:jc w:val="both"/>
        <w:rPr>
          <w:color w:val="FF0000"/>
        </w:rPr>
      </w:pPr>
      <w:r w:rsidRPr="00101A3B">
        <w:rPr>
          <w:color w:val="FF0000"/>
        </w:rPr>
        <w:t>It is an enterprise in which activities aiming to provide income at a level exceeding the limit stipulated for a tradesman enterprise are carried out continuously and independently.</w:t>
      </w:r>
    </w:p>
    <w:p w14:paraId="0EDCB171" w14:textId="0A7EDD74" w:rsidR="003E3DF5" w:rsidRPr="00F6414A" w:rsidRDefault="003E3DF5" w:rsidP="00F6414A">
      <w:pPr>
        <w:pStyle w:val="ListeParagraf"/>
        <w:numPr>
          <w:ilvl w:val="0"/>
          <w:numId w:val="8"/>
        </w:numPr>
        <w:jc w:val="both"/>
      </w:pPr>
      <w:r w:rsidRPr="00F6414A">
        <w:t xml:space="preserve">An enterprise that </w:t>
      </w:r>
      <w:r w:rsidR="00D83FC2" w:rsidRPr="00F6414A">
        <w:t>generates</w:t>
      </w:r>
      <w:r w:rsidRPr="00F6414A">
        <w:t xml:space="preserve"> income regardless of its purpose and where activities are carried out continuously and independently.</w:t>
      </w:r>
    </w:p>
    <w:p w14:paraId="0106CF51" w14:textId="438FF66C" w:rsidR="003E3DF5" w:rsidRPr="00F6414A" w:rsidRDefault="003E3DF5" w:rsidP="00F6414A">
      <w:pPr>
        <w:pStyle w:val="ListeParagraf"/>
        <w:numPr>
          <w:ilvl w:val="0"/>
          <w:numId w:val="8"/>
        </w:numPr>
        <w:jc w:val="both"/>
      </w:pPr>
      <w:r w:rsidRPr="00F6414A">
        <w:t>Legal entities established by individuals or institutions and whose duties and powers are determined by law.</w:t>
      </w:r>
    </w:p>
    <w:p w14:paraId="5891D6FE" w14:textId="77777777" w:rsidR="00B26491" w:rsidRPr="00F6414A" w:rsidRDefault="00B26491" w:rsidP="00F6414A">
      <w:pPr>
        <w:pStyle w:val="ListeParagraf"/>
        <w:jc w:val="both"/>
      </w:pPr>
    </w:p>
    <w:p w14:paraId="468C7986" w14:textId="55CFA15A" w:rsidR="00D83FC2" w:rsidRPr="00F6414A" w:rsidRDefault="00D83FC2" w:rsidP="00F6414A">
      <w:pPr>
        <w:pStyle w:val="ListeParagraf"/>
        <w:numPr>
          <w:ilvl w:val="0"/>
          <w:numId w:val="1"/>
        </w:numPr>
        <w:jc w:val="both"/>
        <w:rPr>
          <w:b/>
          <w:bCs/>
        </w:rPr>
      </w:pPr>
      <w:r w:rsidRPr="00F6414A">
        <w:rPr>
          <w:b/>
          <w:bCs/>
        </w:rPr>
        <w:t>In the transfer of a commercial enterprise, how long is the period during which the transferor and the transferee are jointly and severally liable for the debts of the enterprise?</w:t>
      </w:r>
    </w:p>
    <w:p w14:paraId="66C55584" w14:textId="06B7FB8C" w:rsidR="00D83FC2" w:rsidRPr="00F6414A" w:rsidRDefault="00887E88" w:rsidP="00F6414A">
      <w:pPr>
        <w:pStyle w:val="ListeParagraf"/>
        <w:jc w:val="both"/>
      </w:pPr>
      <w:r w:rsidRPr="00F6414A">
        <w:t xml:space="preserve">a) </w:t>
      </w:r>
      <w:r w:rsidR="00D83FC2" w:rsidRPr="00F6414A">
        <w:t>1</w:t>
      </w:r>
      <w:r w:rsidR="00945193" w:rsidRPr="00F6414A">
        <w:t xml:space="preserve"> </w:t>
      </w:r>
      <w:r w:rsidRPr="00F6414A">
        <w:t xml:space="preserve">     </w:t>
      </w:r>
      <w:r w:rsidR="00945193" w:rsidRPr="00F6414A">
        <w:t xml:space="preserve"> b)</w:t>
      </w:r>
      <w:r w:rsidRPr="00F6414A">
        <w:t xml:space="preserve"> </w:t>
      </w:r>
      <w:r w:rsidR="00D83FC2" w:rsidRPr="00F6414A">
        <w:t>4</w:t>
      </w:r>
      <w:r w:rsidR="00945193" w:rsidRPr="00F6414A">
        <w:t xml:space="preserve"> </w:t>
      </w:r>
      <w:r w:rsidRPr="00F6414A">
        <w:t xml:space="preserve">     </w:t>
      </w:r>
      <w:r w:rsidR="00945193" w:rsidRPr="00F6414A">
        <w:t xml:space="preserve">   c) </w:t>
      </w:r>
      <w:r w:rsidR="00D83FC2" w:rsidRPr="00F6414A">
        <w:t>3</w:t>
      </w:r>
      <w:r w:rsidR="00945193" w:rsidRPr="00F6414A">
        <w:t xml:space="preserve">   </w:t>
      </w:r>
      <w:r w:rsidRPr="00F6414A">
        <w:t xml:space="preserve">     </w:t>
      </w:r>
      <w:r w:rsidR="00945193" w:rsidRPr="001D335E">
        <w:rPr>
          <w:color w:val="FF0000"/>
        </w:rPr>
        <w:t xml:space="preserve">d) </w:t>
      </w:r>
      <w:r w:rsidR="00D83FC2" w:rsidRPr="001D335E">
        <w:rPr>
          <w:color w:val="FF0000"/>
        </w:rPr>
        <w:t>2</w:t>
      </w:r>
      <w:r w:rsidRPr="001D335E">
        <w:rPr>
          <w:color w:val="FF0000"/>
        </w:rPr>
        <w:t xml:space="preserve">       </w:t>
      </w:r>
      <w:r w:rsidR="00945193" w:rsidRPr="001D335E">
        <w:rPr>
          <w:color w:val="FF0000"/>
        </w:rPr>
        <w:t xml:space="preserve"> </w:t>
      </w:r>
      <w:r w:rsidR="00945193" w:rsidRPr="00F6414A">
        <w:t xml:space="preserve">e) </w:t>
      </w:r>
      <w:r w:rsidR="00D83FC2" w:rsidRPr="00F6414A">
        <w:t>5</w:t>
      </w:r>
    </w:p>
    <w:p w14:paraId="1DAB4AC2" w14:textId="77777777" w:rsidR="00D83FC2" w:rsidRPr="00F6414A" w:rsidRDefault="00D83FC2" w:rsidP="00F6414A">
      <w:pPr>
        <w:pStyle w:val="ListeParagraf"/>
        <w:jc w:val="both"/>
      </w:pPr>
    </w:p>
    <w:p w14:paraId="66FF1524" w14:textId="0F197F67" w:rsidR="00D83FC2" w:rsidRPr="00F6414A" w:rsidRDefault="00D83FC2" w:rsidP="00F6414A">
      <w:pPr>
        <w:pStyle w:val="ListeParagraf"/>
        <w:numPr>
          <w:ilvl w:val="0"/>
          <w:numId w:val="1"/>
        </w:numPr>
        <w:jc w:val="both"/>
        <w:rPr>
          <w:b/>
          <w:bCs/>
        </w:rPr>
      </w:pPr>
      <w:r w:rsidRPr="00F6414A">
        <w:rPr>
          <w:i/>
          <w:iCs/>
        </w:rPr>
        <w:t>"It is the giving of a property to the creditor by the debtor as a guarantee for the payment of a debt, provided that it is taken back when paid."</w:t>
      </w:r>
      <w:r w:rsidR="00F6414A">
        <w:t xml:space="preserve"> </w:t>
      </w:r>
      <w:r w:rsidRPr="00F6414A">
        <w:rPr>
          <w:b/>
          <w:bCs/>
        </w:rPr>
        <w:t>Which of the following options is the correct answer to the definition?</w:t>
      </w:r>
    </w:p>
    <w:p w14:paraId="06BAF346" w14:textId="5F2953BE" w:rsidR="00D83FC2" w:rsidRPr="00F6414A" w:rsidRDefault="00D83FC2" w:rsidP="00F6414A">
      <w:pPr>
        <w:pStyle w:val="ListeParagraf"/>
        <w:numPr>
          <w:ilvl w:val="0"/>
          <w:numId w:val="11"/>
        </w:numPr>
        <w:jc w:val="both"/>
      </w:pPr>
      <w:r w:rsidRPr="00F6414A">
        <w:t xml:space="preserve">Bankruptcy </w:t>
      </w:r>
    </w:p>
    <w:p w14:paraId="7DF1BC33" w14:textId="78E6C1A1" w:rsidR="00D83FC2" w:rsidRPr="00F6414A" w:rsidRDefault="00D83FC2" w:rsidP="00F6414A">
      <w:pPr>
        <w:pStyle w:val="ListeParagraf"/>
        <w:numPr>
          <w:ilvl w:val="0"/>
          <w:numId w:val="11"/>
        </w:numPr>
        <w:jc w:val="both"/>
      </w:pPr>
      <w:r w:rsidRPr="00F6414A">
        <w:t xml:space="preserve">Fee </w:t>
      </w:r>
    </w:p>
    <w:p w14:paraId="228491A5" w14:textId="630174E2" w:rsidR="00D83FC2" w:rsidRPr="00F6414A" w:rsidRDefault="00D83FC2" w:rsidP="00F6414A">
      <w:pPr>
        <w:pStyle w:val="ListeParagraf"/>
        <w:numPr>
          <w:ilvl w:val="0"/>
          <w:numId w:val="11"/>
        </w:numPr>
        <w:jc w:val="both"/>
      </w:pPr>
      <w:r w:rsidRPr="00F6414A">
        <w:t xml:space="preserve">Trade Registry </w:t>
      </w:r>
    </w:p>
    <w:p w14:paraId="2DEC6DB5" w14:textId="471A3FA7" w:rsidR="00D83FC2" w:rsidRPr="00F6414A" w:rsidRDefault="00D83FC2" w:rsidP="00F6414A">
      <w:pPr>
        <w:pStyle w:val="ListeParagraf"/>
        <w:numPr>
          <w:ilvl w:val="0"/>
          <w:numId w:val="11"/>
        </w:numPr>
        <w:jc w:val="both"/>
      </w:pPr>
      <w:r w:rsidRPr="00F6414A">
        <w:t xml:space="preserve">Penalty clause </w:t>
      </w:r>
    </w:p>
    <w:p w14:paraId="01C9A353" w14:textId="5F5DEB2D" w:rsidR="00D83FC2" w:rsidRPr="00C44AE7" w:rsidRDefault="00D83FC2" w:rsidP="00F6414A">
      <w:pPr>
        <w:pStyle w:val="ListeParagraf"/>
        <w:numPr>
          <w:ilvl w:val="0"/>
          <w:numId w:val="11"/>
        </w:numPr>
        <w:jc w:val="both"/>
        <w:rPr>
          <w:color w:val="FF0000"/>
        </w:rPr>
      </w:pPr>
      <w:r w:rsidRPr="00C44AE7">
        <w:rPr>
          <w:color w:val="FF0000"/>
        </w:rPr>
        <w:t>Pledge</w:t>
      </w:r>
    </w:p>
    <w:p w14:paraId="6E54A978" w14:textId="77777777" w:rsidR="00B26491" w:rsidRPr="00F6414A" w:rsidRDefault="00B26491" w:rsidP="00F6414A">
      <w:pPr>
        <w:pStyle w:val="ListeParagraf"/>
        <w:ind w:left="1440"/>
        <w:jc w:val="both"/>
      </w:pPr>
    </w:p>
    <w:p w14:paraId="34100E0C" w14:textId="442FF59F" w:rsidR="00D83FC2" w:rsidRPr="00F6414A" w:rsidRDefault="00D83FC2" w:rsidP="00F6414A">
      <w:pPr>
        <w:pStyle w:val="ListeParagraf"/>
        <w:numPr>
          <w:ilvl w:val="0"/>
          <w:numId w:val="1"/>
        </w:numPr>
        <w:jc w:val="both"/>
        <w:rPr>
          <w:b/>
          <w:bCs/>
        </w:rPr>
      </w:pPr>
      <w:r w:rsidRPr="00F6414A">
        <w:rPr>
          <w:b/>
          <w:bCs/>
        </w:rPr>
        <w:t>Which of the following is the main feature that distinguishes a commercial enterprise from a tradesman enterprise?</w:t>
      </w:r>
    </w:p>
    <w:p w14:paraId="66F7A040" w14:textId="77777777" w:rsidR="00D83FC2" w:rsidRPr="00C44AE7" w:rsidRDefault="00D83FC2" w:rsidP="00F6414A">
      <w:pPr>
        <w:pStyle w:val="ListeParagraf"/>
        <w:numPr>
          <w:ilvl w:val="0"/>
          <w:numId w:val="12"/>
        </w:numPr>
        <w:jc w:val="both"/>
        <w:rPr>
          <w:color w:val="FF0000"/>
        </w:rPr>
      </w:pPr>
      <w:r w:rsidRPr="00C44AE7">
        <w:rPr>
          <w:color w:val="FF0000"/>
        </w:rPr>
        <w:t>Income level</w:t>
      </w:r>
    </w:p>
    <w:p w14:paraId="44CBA971" w14:textId="77777777" w:rsidR="00D83FC2" w:rsidRPr="00F6414A" w:rsidRDefault="00D83FC2" w:rsidP="00F6414A">
      <w:pPr>
        <w:pStyle w:val="ListeParagraf"/>
        <w:numPr>
          <w:ilvl w:val="0"/>
          <w:numId w:val="12"/>
        </w:numPr>
        <w:jc w:val="both"/>
      </w:pPr>
      <w:r w:rsidRPr="00F6414A">
        <w:t>Continuity of operations</w:t>
      </w:r>
    </w:p>
    <w:p w14:paraId="543026FF" w14:textId="77777777" w:rsidR="00D83FC2" w:rsidRPr="00F6414A" w:rsidRDefault="00D83FC2" w:rsidP="00F6414A">
      <w:pPr>
        <w:pStyle w:val="ListeParagraf"/>
        <w:numPr>
          <w:ilvl w:val="0"/>
          <w:numId w:val="12"/>
        </w:numPr>
        <w:jc w:val="both"/>
      </w:pPr>
      <w:r w:rsidRPr="00F6414A">
        <w:t>Existence of income purpose</w:t>
      </w:r>
    </w:p>
    <w:p w14:paraId="5654E166" w14:textId="77777777" w:rsidR="00D83FC2" w:rsidRPr="00F6414A" w:rsidRDefault="00D83FC2" w:rsidP="00F6414A">
      <w:pPr>
        <w:pStyle w:val="ListeParagraf"/>
        <w:numPr>
          <w:ilvl w:val="0"/>
          <w:numId w:val="12"/>
        </w:numPr>
        <w:jc w:val="both"/>
      </w:pPr>
      <w:r w:rsidRPr="00F6414A">
        <w:t>Independence of activities</w:t>
      </w:r>
    </w:p>
    <w:p w14:paraId="5BAD63A2" w14:textId="1A0325EF" w:rsidR="00D83FC2" w:rsidRPr="00F6414A" w:rsidRDefault="00D83FC2" w:rsidP="00F6414A">
      <w:pPr>
        <w:pStyle w:val="ListeParagraf"/>
        <w:numPr>
          <w:ilvl w:val="0"/>
          <w:numId w:val="12"/>
        </w:numPr>
        <w:jc w:val="both"/>
      </w:pPr>
      <w:r w:rsidRPr="00F6414A">
        <w:t>Membership to professional chambers</w:t>
      </w:r>
    </w:p>
    <w:p w14:paraId="09C8B4C2" w14:textId="77777777" w:rsidR="00B26491" w:rsidRPr="00F6414A" w:rsidRDefault="00B26491" w:rsidP="00F6414A">
      <w:pPr>
        <w:pStyle w:val="ListeParagraf"/>
        <w:jc w:val="both"/>
      </w:pPr>
    </w:p>
    <w:p w14:paraId="0C4228FA" w14:textId="2E873DD9" w:rsidR="00D83FC2" w:rsidRPr="00F6414A" w:rsidRDefault="00D83FC2" w:rsidP="00F6414A">
      <w:pPr>
        <w:pStyle w:val="ListeParagraf"/>
        <w:numPr>
          <w:ilvl w:val="0"/>
          <w:numId w:val="1"/>
        </w:numPr>
        <w:spacing w:after="0"/>
        <w:jc w:val="both"/>
      </w:pPr>
      <w:r w:rsidRPr="00F6414A">
        <w:lastRenderedPageBreak/>
        <w:t>I. Commercial customs and traditions</w:t>
      </w:r>
    </w:p>
    <w:p w14:paraId="3C1E3544" w14:textId="489C077F" w:rsidR="00D83FC2" w:rsidRPr="00F6414A" w:rsidRDefault="00D83FC2" w:rsidP="00F6414A">
      <w:pPr>
        <w:spacing w:after="0"/>
        <w:ind w:firstLine="360"/>
        <w:jc w:val="both"/>
      </w:pPr>
      <w:r w:rsidRPr="00F6414A">
        <w:t>II. Imperative provisions</w:t>
      </w:r>
    </w:p>
    <w:p w14:paraId="6B44D49D" w14:textId="24D8626A" w:rsidR="00D83FC2" w:rsidRPr="00F6414A" w:rsidRDefault="00D83FC2" w:rsidP="00F6414A">
      <w:pPr>
        <w:spacing w:after="0"/>
        <w:ind w:firstLine="360"/>
        <w:jc w:val="both"/>
      </w:pPr>
      <w:r w:rsidRPr="00F6414A">
        <w:t>III. General provisions</w:t>
      </w:r>
    </w:p>
    <w:p w14:paraId="2A00484D" w14:textId="77777777" w:rsidR="00D83FC2" w:rsidRPr="00F6414A" w:rsidRDefault="00D83FC2" w:rsidP="00F6414A">
      <w:pPr>
        <w:spacing w:after="0"/>
        <w:ind w:firstLine="360"/>
        <w:jc w:val="both"/>
      </w:pPr>
      <w:r w:rsidRPr="00F6414A">
        <w:t>IV. Provisions of the partnership agreement</w:t>
      </w:r>
    </w:p>
    <w:p w14:paraId="0F901827" w14:textId="4A87F74B" w:rsidR="00D83FC2" w:rsidRPr="00F6414A" w:rsidRDefault="00D83FC2" w:rsidP="00F6414A">
      <w:pPr>
        <w:ind w:left="360"/>
        <w:jc w:val="both"/>
      </w:pPr>
      <w:r w:rsidRPr="00F6414A">
        <w:t>In which of the following options is the order of the above provisions to be applied to commercial companies correctly stated?</w:t>
      </w:r>
    </w:p>
    <w:p w14:paraId="31A71667" w14:textId="36C41D35" w:rsidR="00D83FC2" w:rsidRPr="00F6414A" w:rsidRDefault="00D83FC2" w:rsidP="00F6414A">
      <w:pPr>
        <w:pStyle w:val="ListeParagraf"/>
        <w:numPr>
          <w:ilvl w:val="0"/>
          <w:numId w:val="13"/>
        </w:numPr>
        <w:jc w:val="both"/>
      </w:pPr>
      <w:r w:rsidRPr="00F6414A">
        <w:t>I-II-III-IV</w:t>
      </w:r>
    </w:p>
    <w:p w14:paraId="655186CC" w14:textId="3AD140C9" w:rsidR="00D83FC2" w:rsidRPr="00C44AE7" w:rsidRDefault="00D83FC2" w:rsidP="00F6414A">
      <w:pPr>
        <w:pStyle w:val="ListeParagraf"/>
        <w:numPr>
          <w:ilvl w:val="0"/>
          <w:numId w:val="13"/>
        </w:numPr>
        <w:jc w:val="both"/>
        <w:rPr>
          <w:color w:val="FF0000"/>
        </w:rPr>
      </w:pPr>
      <w:r w:rsidRPr="00C44AE7">
        <w:rPr>
          <w:color w:val="FF0000"/>
        </w:rPr>
        <w:t>II-IV-I-III</w:t>
      </w:r>
    </w:p>
    <w:p w14:paraId="26B1A3F2" w14:textId="6961084A" w:rsidR="00D83FC2" w:rsidRPr="00F6414A" w:rsidRDefault="00D83FC2" w:rsidP="00F6414A">
      <w:pPr>
        <w:pStyle w:val="ListeParagraf"/>
        <w:numPr>
          <w:ilvl w:val="0"/>
          <w:numId w:val="13"/>
        </w:numPr>
        <w:jc w:val="both"/>
      </w:pPr>
      <w:r w:rsidRPr="00F6414A">
        <w:t>IV-I-II-III</w:t>
      </w:r>
    </w:p>
    <w:p w14:paraId="3EEE79C7" w14:textId="06389AE4" w:rsidR="006F5A45" w:rsidRPr="00F6414A" w:rsidRDefault="00D83FC2" w:rsidP="00F6414A">
      <w:pPr>
        <w:pStyle w:val="ListeParagraf"/>
        <w:numPr>
          <w:ilvl w:val="0"/>
          <w:numId w:val="13"/>
        </w:numPr>
        <w:jc w:val="both"/>
      </w:pPr>
      <w:r w:rsidRPr="00F6414A">
        <w:t>III-I-IV-II</w:t>
      </w:r>
    </w:p>
    <w:p w14:paraId="020AF3F4" w14:textId="77777777" w:rsidR="00B26491" w:rsidRPr="00F6414A" w:rsidRDefault="00B26491" w:rsidP="00F6414A">
      <w:pPr>
        <w:pStyle w:val="ListeParagraf"/>
        <w:jc w:val="both"/>
      </w:pPr>
    </w:p>
    <w:p w14:paraId="0F203CFC" w14:textId="0508A436" w:rsidR="006F5A45" w:rsidRPr="00F6414A" w:rsidRDefault="006F5A45" w:rsidP="00F6414A">
      <w:pPr>
        <w:pStyle w:val="ListeParagraf"/>
        <w:numPr>
          <w:ilvl w:val="0"/>
          <w:numId w:val="1"/>
        </w:numPr>
        <w:jc w:val="both"/>
      </w:pPr>
      <w:r w:rsidRPr="00F6414A">
        <w:t>Which of the following is not one of the elements of a commercial enterprise?</w:t>
      </w:r>
    </w:p>
    <w:p w14:paraId="6C431C5B" w14:textId="446F19B5" w:rsidR="006F5A45" w:rsidRPr="00F6414A" w:rsidRDefault="006F5A45" w:rsidP="00F6414A">
      <w:pPr>
        <w:pStyle w:val="ListeParagraf"/>
        <w:numPr>
          <w:ilvl w:val="0"/>
          <w:numId w:val="14"/>
        </w:numPr>
        <w:jc w:val="both"/>
      </w:pPr>
      <w:r w:rsidRPr="00F6414A">
        <w:t>Continuity</w:t>
      </w:r>
    </w:p>
    <w:p w14:paraId="562E07B6" w14:textId="753A139C" w:rsidR="006F5A45" w:rsidRPr="00F6414A" w:rsidRDefault="006F5A45" w:rsidP="00F6414A">
      <w:pPr>
        <w:pStyle w:val="ListeParagraf"/>
        <w:numPr>
          <w:ilvl w:val="0"/>
          <w:numId w:val="14"/>
        </w:numPr>
        <w:jc w:val="both"/>
      </w:pPr>
      <w:r w:rsidRPr="00F6414A">
        <w:t>Independence</w:t>
      </w:r>
    </w:p>
    <w:p w14:paraId="4E95C92E" w14:textId="500F463A" w:rsidR="006F5A45" w:rsidRPr="00F6414A" w:rsidRDefault="006F5A45" w:rsidP="00F6414A">
      <w:pPr>
        <w:pStyle w:val="ListeParagraf"/>
        <w:numPr>
          <w:ilvl w:val="0"/>
          <w:numId w:val="14"/>
        </w:numPr>
        <w:jc w:val="both"/>
      </w:pPr>
      <w:r w:rsidRPr="00F6414A">
        <w:t>Revenue generation objective</w:t>
      </w:r>
    </w:p>
    <w:p w14:paraId="20761EE7" w14:textId="7505F0F7" w:rsidR="006F5A45" w:rsidRPr="003B6359" w:rsidRDefault="006F5A45" w:rsidP="00F6414A">
      <w:pPr>
        <w:pStyle w:val="ListeParagraf"/>
        <w:numPr>
          <w:ilvl w:val="0"/>
          <w:numId w:val="14"/>
        </w:numPr>
        <w:jc w:val="both"/>
        <w:rPr>
          <w:color w:val="FF0000"/>
        </w:rPr>
      </w:pPr>
      <w:r w:rsidRPr="003B6359">
        <w:rPr>
          <w:color w:val="FF0000"/>
        </w:rPr>
        <w:t>Registration in the trade registry and announcement in the trade registry gazette</w:t>
      </w:r>
    </w:p>
    <w:p w14:paraId="1A71F5A9" w14:textId="6E8C5849" w:rsidR="006F5A45" w:rsidRPr="00F6414A" w:rsidRDefault="006F5A45" w:rsidP="00F6414A">
      <w:pPr>
        <w:pStyle w:val="ListeParagraf"/>
        <w:numPr>
          <w:ilvl w:val="0"/>
          <w:numId w:val="14"/>
        </w:numPr>
        <w:jc w:val="both"/>
      </w:pPr>
      <w:r w:rsidRPr="00F6414A">
        <w:t xml:space="preserve">Activities aimed at generating income exceed the dimensions of a tradesman </w:t>
      </w:r>
      <w:proofErr w:type="gramStart"/>
      <w:r w:rsidRPr="00F6414A">
        <w:t>enterprise</w:t>
      </w:r>
      <w:proofErr w:type="gramEnd"/>
    </w:p>
    <w:p w14:paraId="532D603F" w14:textId="77777777" w:rsidR="006F5A45" w:rsidRPr="00F6414A" w:rsidRDefault="006F5A45" w:rsidP="00F6414A">
      <w:pPr>
        <w:pStyle w:val="ListeParagraf"/>
        <w:jc w:val="both"/>
      </w:pPr>
    </w:p>
    <w:p w14:paraId="63DADD01" w14:textId="10AB5644" w:rsidR="006F5A45" w:rsidRPr="00F6414A" w:rsidRDefault="006F5A45" w:rsidP="00F6414A">
      <w:pPr>
        <w:pStyle w:val="ListeParagraf"/>
        <w:numPr>
          <w:ilvl w:val="0"/>
          <w:numId w:val="1"/>
        </w:numPr>
        <w:jc w:val="both"/>
      </w:pPr>
      <w:r w:rsidRPr="00F6414A">
        <w:t>Which of the following is one of the material elements included in the assets of a commercial enterprise?</w:t>
      </w:r>
    </w:p>
    <w:p w14:paraId="5E5D58B6" w14:textId="77777777" w:rsidR="006F5A45" w:rsidRPr="003B6359" w:rsidRDefault="006F5A45" w:rsidP="00F6414A">
      <w:pPr>
        <w:pStyle w:val="ListeParagraf"/>
        <w:numPr>
          <w:ilvl w:val="0"/>
          <w:numId w:val="15"/>
        </w:numPr>
        <w:jc w:val="both"/>
        <w:rPr>
          <w:color w:val="FF0000"/>
        </w:rPr>
      </w:pPr>
      <w:r w:rsidRPr="003B6359">
        <w:rPr>
          <w:color w:val="FF0000"/>
        </w:rPr>
        <w:t>Working capital</w:t>
      </w:r>
    </w:p>
    <w:p w14:paraId="3E2126CB" w14:textId="77777777" w:rsidR="006F5A45" w:rsidRPr="00F6414A" w:rsidRDefault="006F5A45" w:rsidP="00F6414A">
      <w:pPr>
        <w:pStyle w:val="ListeParagraf"/>
        <w:numPr>
          <w:ilvl w:val="0"/>
          <w:numId w:val="15"/>
        </w:numPr>
        <w:jc w:val="both"/>
      </w:pPr>
      <w:r w:rsidRPr="00F6414A">
        <w:t>Trade name</w:t>
      </w:r>
    </w:p>
    <w:p w14:paraId="18DA0A12" w14:textId="77777777" w:rsidR="006F5A45" w:rsidRPr="00F6414A" w:rsidRDefault="006F5A45" w:rsidP="00F6414A">
      <w:pPr>
        <w:pStyle w:val="ListeParagraf"/>
        <w:numPr>
          <w:ilvl w:val="0"/>
          <w:numId w:val="15"/>
        </w:numPr>
        <w:jc w:val="both"/>
      </w:pPr>
      <w:r w:rsidRPr="00F6414A">
        <w:t>Brand</w:t>
      </w:r>
    </w:p>
    <w:p w14:paraId="7FC12396" w14:textId="77777777" w:rsidR="006F5A45" w:rsidRPr="00F6414A" w:rsidRDefault="006F5A45" w:rsidP="00F6414A">
      <w:pPr>
        <w:pStyle w:val="ListeParagraf"/>
        <w:numPr>
          <w:ilvl w:val="0"/>
          <w:numId w:val="15"/>
        </w:numPr>
        <w:jc w:val="both"/>
      </w:pPr>
      <w:r w:rsidRPr="00F6414A">
        <w:t>Patent</w:t>
      </w:r>
    </w:p>
    <w:p w14:paraId="1450CA33" w14:textId="2F7F2389" w:rsidR="006F5A45" w:rsidRPr="00F6414A" w:rsidRDefault="006F5A45" w:rsidP="00F6414A">
      <w:pPr>
        <w:pStyle w:val="ListeParagraf"/>
        <w:numPr>
          <w:ilvl w:val="0"/>
          <w:numId w:val="15"/>
        </w:numPr>
        <w:jc w:val="both"/>
      </w:pPr>
      <w:r w:rsidRPr="00F6414A">
        <w:t>Know-how</w:t>
      </w:r>
    </w:p>
    <w:p w14:paraId="25A0289A" w14:textId="77777777" w:rsidR="006F5A45" w:rsidRPr="00F6414A" w:rsidRDefault="006F5A45" w:rsidP="00F6414A">
      <w:pPr>
        <w:pStyle w:val="ListeParagraf"/>
        <w:jc w:val="both"/>
      </w:pPr>
    </w:p>
    <w:p w14:paraId="26E10898" w14:textId="74D4280D" w:rsidR="006F5A45" w:rsidRPr="00F6414A" w:rsidRDefault="006F5A45" w:rsidP="00F6414A">
      <w:pPr>
        <w:pStyle w:val="ListeParagraf"/>
        <w:numPr>
          <w:ilvl w:val="0"/>
          <w:numId w:val="1"/>
        </w:numPr>
        <w:jc w:val="both"/>
      </w:pPr>
      <w:r w:rsidRPr="00F6414A">
        <w:t>In places where there is no commercial court, commercial cases are heard in which of the following courts?</w:t>
      </w:r>
    </w:p>
    <w:p w14:paraId="5F7898E8" w14:textId="087BCCE4" w:rsidR="006F5A45" w:rsidRPr="00F6414A" w:rsidRDefault="006F5A45" w:rsidP="00F6414A">
      <w:pPr>
        <w:pStyle w:val="ListeParagraf"/>
        <w:numPr>
          <w:ilvl w:val="0"/>
          <w:numId w:val="16"/>
        </w:numPr>
        <w:ind w:left="720"/>
        <w:jc w:val="both"/>
      </w:pPr>
      <w:r w:rsidRPr="00F6414A">
        <w:t>Magistrate Law Court</w:t>
      </w:r>
    </w:p>
    <w:p w14:paraId="77CF5A59" w14:textId="5CB4B2BB" w:rsidR="006F5A45" w:rsidRPr="003B6359" w:rsidRDefault="006F5A45" w:rsidP="00F6414A">
      <w:pPr>
        <w:pStyle w:val="ListeParagraf"/>
        <w:numPr>
          <w:ilvl w:val="0"/>
          <w:numId w:val="16"/>
        </w:numPr>
        <w:ind w:left="720"/>
        <w:jc w:val="both"/>
        <w:rPr>
          <w:color w:val="FF0000"/>
        </w:rPr>
      </w:pPr>
      <w:r w:rsidRPr="003B6359">
        <w:rPr>
          <w:color w:val="FF0000"/>
        </w:rPr>
        <w:t>Civil Court of First Instance</w:t>
      </w:r>
    </w:p>
    <w:p w14:paraId="25D68E36" w14:textId="48CDB9AC" w:rsidR="006F5A45" w:rsidRPr="00F6414A" w:rsidRDefault="006F5A45" w:rsidP="00F6414A">
      <w:pPr>
        <w:pStyle w:val="ListeParagraf"/>
        <w:numPr>
          <w:ilvl w:val="0"/>
          <w:numId w:val="16"/>
        </w:numPr>
        <w:ind w:left="720"/>
        <w:jc w:val="both"/>
      </w:pPr>
      <w:r w:rsidRPr="00F6414A">
        <w:t>Council of State</w:t>
      </w:r>
    </w:p>
    <w:p w14:paraId="186A2C1B" w14:textId="71984E96" w:rsidR="006F5A45" w:rsidRPr="00F6414A" w:rsidRDefault="006F5A45" w:rsidP="00F6414A">
      <w:pPr>
        <w:pStyle w:val="ListeParagraf"/>
        <w:numPr>
          <w:ilvl w:val="0"/>
          <w:numId w:val="16"/>
        </w:numPr>
        <w:ind w:left="720"/>
        <w:jc w:val="both"/>
      </w:pPr>
      <w:r w:rsidRPr="00F6414A">
        <w:t>Regional Court of Appeal</w:t>
      </w:r>
    </w:p>
    <w:p w14:paraId="5C388F9F" w14:textId="3C2AC7A6" w:rsidR="006F5A45" w:rsidRPr="00F6414A" w:rsidRDefault="006F5A45" w:rsidP="00F6414A">
      <w:pPr>
        <w:pStyle w:val="ListeParagraf"/>
        <w:numPr>
          <w:ilvl w:val="0"/>
          <w:numId w:val="16"/>
        </w:numPr>
        <w:ind w:left="720"/>
        <w:jc w:val="both"/>
      </w:pPr>
      <w:r w:rsidRPr="00F6414A">
        <w:t>Supreme Court</w:t>
      </w:r>
    </w:p>
    <w:p w14:paraId="26BC1913" w14:textId="77777777" w:rsidR="006F5A45" w:rsidRPr="00F6414A" w:rsidRDefault="006F5A45" w:rsidP="00F6414A">
      <w:pPr>
        <w:pStyle w:val="ListeParagraf"/>
        <w:jc w:val="both"/>
      </w:pPr>
    </w:p>
    <w:p w14:paraId="5752D3D8" w14:textId="07050EB6" w:rsidR="006F5A45" w:rsidRPr="00F6414A" w:rsidRDefault="006F5A45" w:rsidP="00F6414A">
      <w:pPr>
        <w:pStyle w:val="ListeParagraf"/>
        <w:numPr>
          <w:ilvl w:val="0"/>
          <w:numId w:val="1"/>
        </w:numPr>
        <w:jc w:val="both"/>
      </w:pPr>
      <w:r w:rsidRPr="00F6414A">
        <w:t>What is the name given to the right that a commercial enterprise has due to the favorable impact of its management and direction on its customer base?</w:t>
      </w:r>
    </w:p>
    <w:p w14:paraId="542BC54B" w14:textId="68122312" w:rsidR="006F5A45" w:rsidRPr="00F6414A" w:rsidRDefault="006F5A45" w:rsidP="00F6414A">
      <w:pPr>
        <w:pStyle w:val="ListeParagraf"/>
        <w:numPr>
          <w:ilvl w:val="0"/>
          <w:numId w:val="17"/>
        </w:numPr>
        <w:jc w:val="both"/>
      </w:pPr>
      <w:r w:rsidRPr="00F6414A">
        <w:t>Know-how</w:t>
      </w:r>
    </w:p>
    <w:p w14:paraId="67B009AC" w14:textId="1AD86A45" w:rsidR="006F5A45" w:rsidRPr="00F6414A" w:rsidRDefault="006F5A45" w:rsidP="00F6414A">
      <w:pPr>
        <w:pStyle w:val="ListeParagraf"/>
        <w:numPr>
          <w:ilvl w:val="0"/>
          <w:numId w:val="17"/>
        </w:numPr>
        <w:jc w:val="both"/>
      </w:pPr>
      <w:r w:rsidRPr="00F6414A">
        <w:t>Concession</w:t>
      </w:r>
    </w:p>
    <w:p w14:paraId="4C91FDBE" w14:textId="7B718EC9" w:rsidR="006F5A45" w:rsidRPr="0099356B" w:rsidRDefault="006F5A45" w:rsidP="00F6414A">
      <w:pPr>
        <w:pStyle w:val="ListeParagraf"/>
        <w:numPr>
          <w:ilvl w:val="0"/>
          <w:numId w:val="17"/>
        </w:numPr>
        <w:jc w:val="both"/>
        <w:rPr>
          <w:color w:val="FF0000"/>
        </w:rPr>
      </w:pPr>
      <w:r w:rsidRPr="0099356B">
        <w:rPr>
          <w:color w:val="FF0000"/>
        </w:rPr>
        <w:t>Goodwill</w:t>
      </w:r>
    </w:p>
    <w:p w14:paraId="47859F46" w14:textId="4E7FBE4A" w:rsidR="006F5A45" w:rsidRPr="00F6414A" w:rsidRDefault="006F5A45" w:rsidP="00F6414A">
      <w:pPr>
        <w:pStyle w:val="ListeParagraf"/>
        <w:numPr>
          <w:ilvl w:val="0"/>
          <w:numId w:val="17"/>
        </w:numPr>
        <w:jc w:val="both"/>
      </w:pPr>
      <w:r w:rsidRPr="00F6414A">
        <w:t>Creditworthiness</w:t>
      </w:r>
    </w:p>
    <w:p w14:paraId="6FC478FB" w14:textId="6C3C0D9A" w:rsidR="006F5A45" w:rsidRPr="00F6414A" w:rsidRDefault="006F5A45" w:rsidP="00F6414A">
      <w:pPr>
        <w:pStyle w:val="ListeParagraf"/>
        <w:numPr>
          <w:ilvl w:val="0"/>
          <w:numId w:val="17"/>
        </w:numPr>
        <w:jc w:val="both"/>
      </w:pPr>
      <w:r w:rsidRPr="00F6414A">
        <w:t>Trade name</w:t>
      </w:r>
    </w:p>
    <w:p w14:paraId="49C12512" w14:textId="77777777" w:rsidR="006F5A45" w:rsidRPr="00F6414A" w:rsidRDefault="006F5A45" w:rsidP="00F6414A">
      <w:pPr>
        <w:pStyle w:val="ListeParagraf"/>
        <w:jc w:val="both"/>
      </w:pPr>
    </w:p>
    <w:p w14:paraId="6E0EEF21" w14:textId="2C9913F1" w:rsidR="006F5A45" w:rsidRPr="00F6414A" w:rsidRDefault="006F5A45" w:rsidP="00F6414A">
      <w:pPr>
        <w:pStyle w:val="ListeParagraf"/>
        <w:numPr>
          <w:ilvl w:val="0"/>
          <w:numId w:val="1"/>
        </w:numPr>
        <w:jc w:val="both"/>
      </w:pPr>
      <w:r w:rsidRPr="00F6414A">
        <w:t>Which can be said if a faculty member, who is prohibited by law from engaging in commerce, engages in commerce?</w:t>
      </w:r>
    </w:p>
    <w:p w14:paraId="57E62642" w14:textId="079EBCC0" w:rsidR="006F5A45" w:rsidRPr="00F6414A" w:rsidRDefault="006F5A45" w:rsidP="00F6414A">
      <w:pPr>
        <w:pStyle w:val="ListeParagraf"/>
        <w:numPr>
          <w:ilvl w:val="0"/>
          <w:numId w:val="18"/>
        </w:numPr>
        <w:jc w:val="both"/>
      </w:pPr>
      <w:r w:rsidRPr="00F6414A">
        <w:t>Gains the title of merchant.</w:t>
      </w:r>
    </w:p>
    <w:p w14:paraId="1CFEE2EA" w14:textId="6FBBCE11" w:rsidR="006F5A45" w:rsidRPr="00F6414A" w:rsidRDefault="006F5A45" w:rsidP="00F6414A">
      <w:pPr>
        <w:pStyle w:val="ListeParagraf"/>
        <w:numPr>
          <w:ilvl w:val="0"/>
          <w:numId w:val="18"/>
        </w:numPr>
        <w:jc w:val="both"/>
      </w:pPr>
      <w:r w:rsidRPr="00F6414A">
        <w:t>He becomes liable like a trader.</w:t>
      </w:r>
    </w:p>
    <w:p w14:paraId="2565005D" w14:textId="12DD447C" w:rsidR="006F5A45" w:rsidRPr="0099356B" w:rsidRDefault="006F5A45" w:rsidP="00F6414A">
      <w:pPr>
        <w:pStyle w:val="ListeParagraf"/>
        <w:numPr>
          <w:ilvl w:val="0"/>
          <w:numId w:val="18"/>
        </w:numPr>
        <w:jc w:val="both"/>
        <w:rPr>
          <w:color w:val="FF0000"/>
        </w:rPr>
      </w:pPr>
      <w:r w:rsidRPr="0099356B">
        <w:rPr>
          <w:color w:val="FF0000"/>
        </w:rPr>
        <w:t xml:space="preserve">He is considered a trader. </w:t>
      </w:r>
    </w:p>
    <w:p w14:paraId="5617C971" w14:textId="4D990883" w:rsidR="006F5A45" w:rsidRPr="00F6414A" w:rsidRDefault="006F5A45" w:rsidP="00F6414A">
      <w:pPr>
        <w:pStyle w:val="ListeParagraf"/>
        <w:numPr>
          <w:ilvl w:val="0"/>
          <w:numId w:val="18"/>
        </w:numPr>
        <w:jc w:val="both"/>
      </w:pPr>
      <w:r w:rsidRPr="00F6414A">
        <w:t>Gains the title of tradesman.</w:t>
      </w:r>
    </w:p>
    <w:p w14:paraId="6303EE38" w14:textId="6997CF63" w:rsidR="006F5A45" w:rsidRPr="00F6414A" w:rsidRDefault="006F5A45" w:rsidP="00F6414A">
      <w:pPr>
        <w:pStyle w:val="ListeParagraf"/>
        <w:numPr>
          <w:ilvl w:val="0"/>
          <w:numId w:val="18"/>
        </w:numPr>
        <w:jc w:val="both"/>
      </w:pPr>
      <w:r w:rsidRPr="00F6414A">
        <w:t>He becomes responsible like a tradesman.</w:t>
      </w:r>
    </w:p>
    <w:p w14:paraId="7A2D0A5F" w14:textId="77777777" w:rsidR="0009305C" w:rsidRPr="00F6414A" w:rsidRDefault="0009305C" w:rsidP="00F6414A">
      <w:pPr>
        <w:pStyle w:val="ListeParagraf"/>
        <w:jc w:val="both"/>
      </w:pPr>
    </w:p>
    <w:p w14:paraId="64BE5A9F" w14:textId="6873754C" w:rsidR="006F5A45" w:rsidRPr="00F6414A" w:rsidRDefault="006F5A45" w:rsidP="00F6414A">
      <w:pPr>
        <w:pStyle w:val="ListeParagraf"/>
        <w:numPr>
          <w:ilvl w:val="0"/>
          <w:numId w:val="1"/>
        </w:numPr>
        <w:jc w:val="both"/>
      </w:pPr>
      <w:r w:rsidRPr="00F6414A">
        <w:t>Which of the following is one of the types of interest in terms of its source and is currently 9%?</w:t>
      </w:r>
    </w:p>
    <w:p w14:paraId="75A78091" w14:textId="77777777" w:rsidR="006F5A45" w:rsidRPr="00F6414A" w:rsidRDefault="006F5A45" w:rsidP="00F6414A">
      <w:pPr>
        <w:pStyle w:val="ListeParagraf"/>
        <w:numPr>
          <w:ilvl w:val="0"/>
          <w:numId w:val="19"/>
        </w:numPr>
        <w:jc w:val="both"/>
      </w:pPr>
      <w:r w:rsidRPr="00F6414A">
        <w:t>Capital</w:t>
      </w:r>
    </w:p>
    <w:p w14:paraId="35FC2FB7" w14:textId="77777777" w:rsidR="006F5A45" w:rsidRPr="00F6414A" w:rsidRDefault="006F5A45" w:rsidP="00F6414A">
      <w:pPr>
        <w:pStyle w:val="ListeParagraf"/>
        <w:numPr>
          <w:ilvl w:val="0"/>
          <w:numId w:val="19"/>
        </w:numPr>
        <w:jc w:val="both"/>
      </w:pPr>
      <w:r w:rsidRPr="00F6414A">
        <w:t>Default</w:t>
      </w:r>
    </w:p>
    <w:p w14:paraId="26BF4ED5" w14:textId="77777777" w:rsidR="006F5A45" w:rsidRPr="00F6414A" w:rsidRDefault="006F5A45" w:rsidP="00F6414A">
      <w:pPr>
        <w:pStyle w:val="ListeParagraf"/>
        <w:numPr>
          <w:ilvl w:val="0"/>
          <w:numId w:val="19"/>
        </w:numPr>
        <w:jc w:val="both"/>
      </w:pPr>
      <w:r w:rsidRPr="00F6414A">
        <w:t>Simple</w:t>
      </w:r>
    </w:p>
    <w:p w14:paraId="14400292" w14:textId="77777777" w:rsidR="006F5A45" w:rsidRPr="00F6414A" w:rsidRDefault="006F5A45" w:rsidP="00F6414A">
      <w:pPr>
        <w:pStyle w:val="ListeParagraf"/>
        <w:numPr>
          <w:ilvl w:val="0"/>
          <w:numId w:val="19"/>
        </w:numPr>
        <w:jc w:val="both"/>
      </w:pPr>
      <w:r w:rsidRPr="00F6414A">
        <w:t>Compound</w:t>
      </w:r>
    </w:p>
    <w:p w14:paraId="20D6B9B3" w14:textId="08F533AE" w:rsidR="0009305C" w:rsidRPr="0099356B" w:rsidRDefault="0009305C" w:rsidP="00F6414A">
      <w:pPr>
        <w:pStyle w:val="ListeParagraf"/>
        <w:numPr>
          <w:ilvl w:val="0"/>
          <w:numId w:val="19"/>
        </w:numPr>
        <w:jc w:val="both"/>
        <w:rPr>
          <w:color w:val="FF0000"/>
        </w:rPr>
      </w:pPr>
      <w:r w:rsidRPr="0099356B">
        <w:rPr>
          <w:color w:val="FF0000"/>
        </w:rPr>
        <w:t>Statutory</w:t>
      </w:r>
    </w:p>
    <w:p w14:paraId="46C18A16" w14:textId="77777777" w:rsidR="00B26491" w:rsidRPr="0099356B" w:rsidRDefault="00B26491" w:rsidP="00F6414A">
      <w:pPr>
        <w:pStyle w:val="ListeParagraf"/>
        <w:jc w:val="both"/>
        <w:rPr>
          <w:color w:val="FF0000"/>
        </w:rPr>
      </w:pPr>
    </w:p>
    <w:p w14:paraId="51F554B7" w14:textId="6C7A1D11" w:rsidR="0009305C" w:rsidRPr="00F6414A" w:rsidRDefault="0009305C" w:rsidP="00F6414A">
      <w:pPr>
        <w:pStyle w:val="ListeParagraf"/>
        <w:numPr>
          <w:ilvl w:val="0"/>
          <w:numId w:val="1"/>
        </w:numPr>
        <w:jc w:val="both"/>
      </w:pPr>
      <w:r w:rsidRPr="00F6414A">
        <w:t>Which of the following information about a commercial enterprise is correct?</w:t>
      </w:r>
    </w:p>
    <w:p w14:paraId="17C73D34" w14:textId="23BA1083" w:rsidR="0009305C" w:rsidRPr="00F6414A" w:rsidRDefault="0009305C" w:rsidP="00F6414A">
      <w:pPr>
        <w:pStyle w:val="ListeParagraf"/>
        <w:numPr>
          <w:ilvl w:val="0"/>
          <w:numId w:val="20"/>
        </w:numPr>
        <w:jc w:val="both"/>
      </w:pPr>
      <w:r w:rsidRPr="00F6414A">
        <w:t>The loss of a business prevents it from being considered a commercial enterprise.</w:t>
      </w:r>
    </w:p>
    <w:p w14:paraId="472ADF9B" w14:textId="34182478" w:rsidR="0009305C" w:rsidRPr="00F6414A" w:rsidRDefault="0009305C" w:rsidP="00F6414A">
      <w:pPr>
        <w:pStyle w:val="ListeParagraf"/>
        <w:numPr>
          <w:ilvl w:val="0"/>
          <w:numId w:val="20"/>
        </w:numPr>
        <w:jc w:val="both"/>
      </w:pPr>
      <w:r w:rsidRPr="00F6414A">
        <w:t xml:space="preserve">Seasonal activities cannot be carried out under the roof of a commercial </w:t>
      </w:r>
      <w:proofErr w:type="gramStart"/>
      <w:r w:rsidRPr="00F6414A">
        <w:t>enterprise, since</w:t>
      </w:r>
      <w:proofErr w:type="gramEnd"/>
      <w:r w:rsidRPr="00F6414A">
        <w:t xml:space="preserve"> the commercial enterprise must be continuous. </w:t>
      </w:r>
    </w:p>
    <w:p w14:paraId="3D0700BB" w14:textId="1D3BCFE2" w:rsidR="0009305C" w:rsidRPr="00F6414A" w:rsidRDefault="0009305C" w:rsidP="00F6414A">
      <w:pPr>
        <w:pStyle w:val="ListeParagraf"/>
        <w:numPr>
          <w:ilvl w:val="0"/>
          <w:numId w:val="20"/>
        </w:numPr>
        <w:jc w:val="both"/>
      </w:pPr>
      <w:r w:rsidRPr="00F6414A">
        <w:t xml:space="preserve">Businesses that carry out activities carried out under another business may also be commercial enterprises. </w:t>
      </w:r>
    </w:p>
    <w:p w14:paraId="213A6DFB" w14:textId="1AA2E519" w:rsidR="0009305C" w:rsidRPr="009D726C" w:rsidRDefault="0009305C" w:rsidP="00F6414A">
      <w:pPr>
        <w:pStyle w:val="ListeParagraf"/>
        <w:numPr>
          <w:ilvl w:val="0"/>
          <w:numId w:val="20"/>
        </w:numPr>
        <w:jc w:val="both"/>
        <w:rPr>
          <w:color w:val="FF0000"/>
        </w:rPr>
      </w:pPr>
      <w:r w:rsidRPr="009D726C">
        <w:rPr>
          <w:color w:val="FF0000"/>
        </w:rPr>
        <w:t xml:space="preserve">The level of income generated by the enterprise is also important for it to be considered a commercial enterprise. </w:t>
      </w:r>
    </w:p>
    <w:p w14:paraId="57319A92" w14:textId="5999FD97" w:rsidR="0009305C" w:rsidRPr="00F6414A" w:rsidRDefault="0009305C" w:rsidP="00F6414A">
      <w:pPr>
        <w:pStyle w:val="ListeParagraf"/>
        <w:numPr>
          <w:ilvl w:val="0"/>
          <w:numId w:val="20"/>
        </w:numPr>
        <w:jc w:val="both"/>
      </w:pPr>
      <w:r w:rsidRPr="00F6414A">
        <w:t>Incidental activities do not prevent the existence of a commercial enterprise.</w:t>
      </w:r>
    </w:p>
    <w:p w14:paraId="01DFAC91" w14:textId="77777777" w:rsidR="0009305C" w:rsidRPr="00F6414A" w:rsidRDefault="0009305C" w:rsidP="00F6414A">
      <w:pPr>
        <w:pStyle w:val="ListeParagraf"/>
        <w:jc w:val="both"/>
      </w:pPr>
    </w:p>
    <w:p w14:paraId="42337897" w14:textId="77777777" w:rsidR="0009305C" w:rsidRPr="00F6414A" w:rsidRDefault="0009305C" w:rsidP="00F6414A">
      <w:pPr>
        <w:pStyle w:val="ListeParagraf"/>
        <w:numPr>
          <w:ilvl w:val="0"/>
          <w:numId w:val="1"/>
        </w:numPr>
        <w:jc w:val="both"/>
      </w:pPr>
      <w:r w:rsidRPr="00F6414A">
        <w:t xml:space="preserve">I. A natural person who operates an existing commercial enterprise on his own behalf, even partially </w:t>
      </w:r>
    </w:p>
    <w:p w14:paraId="29E3ECBC" w14:textId="77777777" w:rsidR="0009305C" w:rsidRPr="00F6414A" w:rsidRDefault="0009305C" w:rsidP="00F6414A">
      <w:pPr>
        <w:pStyle w:val="ListeParagraf"/>
        <w:ind w:left="360"/>
        <w:jc w:val="both"/>
      </w:pPr>
      <w:r w:rsidRPr="00F6414A">
        <w:t xml:space="preserve">II. A civil servant operating a commercial </w:t>
      </w:r>
      <w:proofErr w:type="gramStart"/>
      <w:r w:rsidRPr="00F6414A">
        <w:t>enterprise</w:t>
      </w:r>
      <w:proofErr w:type="gramEnd"/>
      <w:r w:rsidRPr="00F6414A">
        <w:t xml:space="preserve"> </w:t>
      </w:r>
    </w:p>
    <w:p w14:paraId="3B858CC4" w14:textId="77777777" w:rsidR="0009305C" w:rsidRPr="00F6414A" w:rsidRDefault="0009305C" w:rsidP="00F6414A">
      <w:pPr>
        <w:pStyle w:val="ListeParagraf"/>
        <w:ind w:left="360"/>
        <w:jc w:val="both"/>
      </w:pPr>
      <w:r w:rsidRPr="00F6414A">
        <w:lastRenderedPageBreak/>
        <w:t xml:space="preserve">III. a poor relief </w:t>
      </w:r>
      <w:proofErr w:type="spellStart"/>
      <w:r w:rsidRPr="00F6414A">
        <w:t>organisation</w:t>
      </w:r>
      <w:proofErr w:type="spellEnd"/>
      <w:r w:rsidRPr="00F6414A">
        <w:t xml:space="preserve"> that operates a restaurant and is not of public </w:t>
      </w:r>
      <w:proofErr w:type="gramStart"/>
      <w:r w:rsidRPr="00F6414A">
        <w:t>benefit</w:t>
      </w:r>
      <w:proofErr w:type="gramEnd"/>
    </w:p>
    <w:p w14:paraId="20175DD8" w14:textId="09DB38D9" w:rsidR="0009305C" w:rsidRPr="00F6414A" w:rsidRDefault="0009305C" w:rsidP="00F6414A">
      <w:pPr>
        <w:pStyle w:val="ListeParagraf"/>
        <w:ind w:left="360"/>
        <w:jc w:val="both"/>
      </w:pPr>
      <w:r w:rsidRPr="00F6414A">
        <w:t>When the regulations on the acquisition of the title of merchant are evaluated, which of the above can be referred to as a merchant?</w:t>
      </w:r>
    </w:p>
    <w:p w14:paraId="3B77DC25" w14:textId="77777777" w:rsidR="0009305C" w:rsidRPr="00F6414A" w:rsidRDefault="0009305C" w:rsidP="00F6414A">
      <w:pPr>
        <w:pStyle w:val="ListeParagraf"/>
        <w:numPr>
          <w:ilvl w:val="0"/>
          <w:numId w:val="21"/>
        </w:numPr>
        <w:jc w:val="both"/>
      </w:pPr>
      <w:r w:rsidRPr="00F6414A">
        <w:t>II and III</w:t>
      </w:r>
    </w:p>
    <w:p w14:paraId="00454585" w14:textId="77777777" w:rsidR="0009305C" w:rsidRPr="00F6414A" w:rsidRDefault="0009305C" w:rsidP="00F6414A">
      <w:pPr>
        <w:pStyle w:val="ListeParagraf"/>
        <w:numPr>
          <w:ilvl w:val="0"/>
          <w:numId w:val="21"/>
        </w:numPr>
        <w:jc w:val="both"/>
      </w:pPr>
      <w:r w:rsidRPr="00F6414A">
        <w:t>I and III</w:t>
      </w:r>
    </w:p>
    <w:p w14:paraId="7C88BD21" w14:textId="77777777" w:rsidR="0009305C" w:rsidRPr="00F6414A" w:rsidRDefault="0009305C" w:rsidP="00F6414A">
      <w:pPr>
        <w:pStyle w:val="ListeParagraf"/>
        <w:numPr>
          <w:ilvl w:val="0"/>
          <w:numId w:val="21"/>
        </w:numPr>
        <w:jc w:val="both"/>
      </w:pPr>
      <w:r w:rsidRPr="00F6414A">
        <w:t>I and II</w:t>
      </w:r>
    </w:p>
    <w:p w14:paraId="24CC9593" w14:textId="77777777" w:rsidR="0009305C" w:rsidRPr="00F6414A" w:rsidRDefault="0009305C" w:rsidP="00F6414A">
      <w:pPr>
        <w:pStyle w:val="ListeParagraf"/>
        <w:numPr>
          <w:ilvl w:val="0"/>
          <w:numId w:val="21"/>
        </w:numPr>
        <w:jc w:val="both"/>
      </w:pPr>
      <w:r w:rsidRPr="00F6414A">
        <w:t>Only I</w:t>
      </w:r>
    </w:p>
    <w:p w14:paraId="4DEC3D7E" w14:textId="259F1E27" w:rsidR="0009305C" w:rsidRPr="009D726C" w:rsidRDefault="0009305C" w:rsidP="00F6414A">
      <w:pPr>
        <w:pStyle w:val="ListeParagraf"/>
        <w:numPr>
          <w:ilvl w:val="0"/>
          <w:numId w:val="21"/>
        </w:numPr>
        <w:jc w:val="both"/>
        <w:rPr>
          <w:color w:val="FF0000"/>
        </w:rPr>
      </w:pPr>
      <w:r w:rsidRPr="009D726C">
        <w:rPr>
          <w:color w:val="FF0000"/>
        </w:rPr>
        <w:t>I, II and III</w:t>
      </w:r>
    </w:p>
    <w:p w14:paraId="16A6F7F8" w14:textId="77777777" w:rsidR="00B26491" w:rsidRPr="00F6414A" w:rsidRDefault="00B26491" w:rsidP="00F6414A">
      <w:pPr>
        <w:pStyle w:val="ListeParagraf"/>
        <w:jc w:val="both"/>
      </w:pPr>
    </w:p>
    <w:p w14:paraId="22816383" w14:textId="585DDB99" w:rsidR="00D37E6D" w:rsidRPr="00F6414A" w:rsidRDefault="00D37E6D" w:rsidP="00F6414A">
      <w:pPr>
        <w:pStyle w:val="ListeParagraf"/>
        <w:numPr>
          <w:ilvl w:val="0"/>
          <w:numId w:val="1"/>
        </w:numPr>
        <w:jc w:val="both"/>
      </w:pPr>
      <w:r w:rsidRPr="00F6414A">
        <w:t>Considering the criteria of commercial business, which of the following is not considered commercial business?</w:t>
      </w:r>
    </w:p>
    <w:p w14:paraId="58D3670A" w14:textId="77777777" w:rsidR="00D37E6D" w:rsidRPr="00F6414A" w:rsidRDefault="00D37E6D" w:rsidP="00F6414A">
      <w:pPr>
        <w:pStyle w:val="ListeParagraf"/>
        <w:numPr>
          <w:ilvl w:val="0"/>
          <w:numId w:val="22"/>
        </w:numPr>
        <w:jc w:val="both"/>
      </w:pPr>
      <w:r w:rsidRPr="00F6414A">
        <w:t>Drawing cheques between two shopkeepers</w:t>
      </w:r>
    </w:p>
    <w:p w14:paraId="4124CB4A" w14:textId="77777777" w:rsidR="00D37E6D" w:rsidRPr="00F6414A" w:rsidRDefault="00D37E6D" w:rsidP="00F6414A">
      <w:pPr>
        <w:pStyle w:val="ListeParagraf"/>
        <w:numPr>
          <w:ilvl w:val="0"/>
          <w:numId w:val="22"/>
        </w:numPr>
        <w:jc w:val="both"/>
      </w:pPr>
      <w:r w:rsidRPr="00F6414A">
        <w:t>Renting a lodging house for the accommodation of employees of the commercial enterprise</w:t>
      </w:r>
    </w:p>
    <w:p w14:paraId="3B97BBDC" w14:textId="77777777" w:rsidR="00D37E6D" w:rsidRPr="009D726C" w:rsidRDefault="00D37E6D" w:rsidP="00F6414A">
      <w:pPr>
        <w:pStyle w:val="ListeParagraf"/>
        <w:numPr>
          <w:ilvl w:val="0"/>
          <w:numId w:val="22"/>
        </w:numPr>
        <w:jc w:val="both"/>
        <w:rPr>
          <w:color w:val="FF0000"/>
        </w:rPr>
      </w:pPr>
      <w:r w:rsidRPr="009D726C">
        <w:rPr>
          <w:color w:val="FF0000"/>
        </w:rPr>
        <w:t xml:space="preserve">A trader who operates technology equipment purchases a printer from a non-trader with a clear statement that it is for his own </w:t>
      </w:r>
      <w:proofErr w:type="gramStart"/>
      <w:r w:rsidRPr="009D726C">
        <w:rPr>
          <w:color w:val="FF0000"/>
        </w:rPr>
        <w:t>home</w:t>
      </w:r>
      <w:proofErr w:type="gramEnd"/>
    </w:p>
    <w:p w14:paraId="470EC8EE" w14:textId="77777777" w:rsidR="00D37E6D" w:rsidRPr="00F6414A" w:rsidRDefault="00D37E6D" w:rsidP="00F6414A">
      <w:pPr>
        <w:pStyle w:val="ListeParagraf"/>
        <w:numPr>
          <w:ilvl w:val="0"/>
          <w:numId w:val="22"/>
        </w:numPr>
        <w:jc w:val="both"/>
      </w:pPr>
      <w:r w:rsidRPr="00F6414A">
        <w:t>Product contract between an officer and a merchant</w:t>
      </w:r>
    </w:p>
    <w:p w14:paraId="0EC8EA85" w14:textId="3E36F230" w:rsidR="00D37E6D" w:rsidRPr="00056084" w:rsidRDefault="00D37E6D" w:rsidP="00F6414A">
      <w:pPr>
        <w:pStyle w:val="ListeParagraf"/>
        <w:numPr>
          <w:ilvl w:val="0"/>
          <w:numId w:val="22"/>
        </w:numPr>
        <w:jc w:val="both"/>
      </w:pPr>
      <w:r w:rsidRPr="00F6414A">
        <w:t xml:space="preserve">A few people coming together and </w:t>
      </w:r>
      <w:r w:rsidRPr="00056084">
        <w:t xml:space="preserve">establishing a trading </w:t>
      </w:r>
      <w:proofErr w:type="gramStart"/>
      <w:r w:rsidRPr="00056084">
        <w:t>company</w:t>
      </w:r>
      <w:proofErr w:type="gramEnd"/>
    </w:p>
    <w:p w14:paraId="5F90BBD7" w14:textId="77777777" w:rsidR="00B26491" w:rsidRPr="00056084" w:rsidRDefault="00B26491" w:rsidP="00F6414A">
      <w:pPr>
        <w:pStyle w:val="ListeParagraf"/>
        <w:jc w:val="both"/>
      </w:pPr>
    </w:p>
    <w:p w14:paraId="5995FA94" w14:textId="37C3EC65" w:rsidR="00D37E6D" w:rsidRPr="00056084" w:rsidRDefault="00D37E6D" w:rsidP="00F6414A">
      <w:pPr>
        <w:pStyle w:val="ListeParagraf"/>
        <w:numPr>
          <w:ilvl w:val="0"/>
          <w:numId w:val="1"/>
        </w:numPr>
        <w:jc w:val="both"/>
      </w:pPr>
      <w:r w:rsidRPr="00056084">
        <w:t>Which of the following is one of the consequences of a commercial business?</w:t>
      </w:r>
    </w:p>
    <w:p w14:paraId="267FB75E" w14:textId="77777777" w:rsidR="00D37E6D" w:rsidRPr="00056084" w:rsidRDefault="00D37E6D" w:rsidP="00F6414A">
      <w:pPr>
        <w:pStyle w:val="ListeParagraf"/>
        <w:numPr>
          <w:ilvl w:val="0"/>
          <w:numId w:val="23"/>
        </w:numPr>
        <w:jc w:val="both"/>
      </w:pPr>
      <w:proofErr w:type="gramStart"/>
      <w:r w:rsidRPr="00056084">
        <w:t>In order for</w:t>
      </w:r>
      <w:proofErr w:type="gramEnd"/>
      <w:r w:rsidRPr="00056084">
        <w:t xml:space="preserve"> the succession to be in question in commercial business, it must be agreed upon by the parties. </w:t>
      </w:r>
    </w:p>
    <w:p w14:paraId="56A4E3D4" w14:textId="77777777" w:rsidR="00D37E6D" w:rsidRPr="00056084" w:rsidRDefault="00D37E6D" w:rsidP="00F6414A">
      <w:pPr>
        <w:pStyle w:val="ListeParagraf"/>
        <w:numPr>
          <w:ilvl w:val="0"/>
          <w:numId w:val="23"/>
        </w:numPr>
        <w:jc w:val="both"/>
      </w:pPr>
      <w:r w:rsidRPr="00056084">
        <w:t xml:space="preserve">Interest cannot be charged in commercial business unless it is agreed separately in the contract. </w:t>
      </w:r>
    </w:p>
    <w:p w14:paraId="448AEA8F" w14:textId="77777777" w:rsidR="00D37E6D" w:rsidRPr="00F6414A" w:rsidRDefault="00D37E6D" w:rsidP="00F6414A">
      <w:pPr>
        <w:pStyle w:val="ListeParagraf"/>
        <w:numPr>
          <w:ilvl w:val="0"/>
          <w:numId w:val="23"/>
        </w:numPr>
        <w:jc w:val="both"/>
      </w:pPr>
      <w:r w:rsidRPr="00DC118C">
        <w:rPr>
          <w:color w:val="FF0000"/>
        </w:rPr>
        <w:t>Compound interest may be agreed in some commercial transactions</w:t>
      </w:r>
      <w:r w:rsidRPr="00F6414A">
        <w:t xml:space="preserve">. </w:t>
      </w:r>
    </w:p>
    <w:p w14:paraId="18684A01" w14:textId="77777777" w:rsidR="00D37E6D" w:rsidRPr="00F6414A" w:rsidRDefault="00D37E6D" w:rsidP="00F6414A">
      <w:pPr>
        <w:pStyle w:val="ListeParagraf"/>
        <w:numPr>
          <w:ilvl w:val="0"/>
          <w:numId w:val="23"/>
        </w:numPr>
        <w:jc w:val="both"/>
      </w:pPr>
      <w:r w:rsidRPr="00F6414A">
        <w:t xml:space="preserve">Every dispute arising from commercial business is </w:t>
      </w:r>
      <w:proofErr w:type="spellStart"/>
      <w:r w:rsidRPr="00F6414A">
        <w:t>characterised</w:t>
      </w:r>
      <w:proofErr w:type="spellEnd"/>
      <w:r w:rsidRPr="00F6414A">
        <w:t xml:space="preserve"> as a commercial case. </w:t>
      </w:r>
    </w:p>
    <w:p w14:paraId="76C41518" w14:textId="04C2AA4E" w:rsidR="00D37E6D" w:rsidRPr="00F6414A" w:rsidRDefault="00D37E6D" w:rsidP="00F6414A">
      <w:pPr>
        <w:pStyle w:val="ListeParagraf"/>
        <w:numPr>
          <w:ilvl w:val="0"/>
          <w:numId w:val="23"/>
        </w:numPr>
        <w:jc w:val="both"/>
      </w:pPr>
      <w:r w:rsidRPr="00F6414A">
        <w:t>The statute of limitations stipulated in the law in commercial matters may be amended by the parties.</w:t>
      </w:r>
    </w:p>
    <w:p w14:paraId="5D91BD08" w14:textId="77777777" w:rsidR="00B26491" w:rsidRPr="00F6414A" w:rsidRDefault="00B26491" w:rsidP="00F6414A">
      <w:pPr>
        <w:pStyle w:val="ListeParagraf"/>
        <w:jc w:val="both"/>
      </w:pPr>
    </w:p>
    <w:p w14:paraId="00F86637" w14:textId="324ECECF" w:rsidR="00D37E6D" w:rsidRPr="00F6414A" w:rsidRDefault="00D37E6D" w:rsidP="00F6414A">
      <w:pPr>
        <w:pStyle w:val="ListeParagraf"/>
        <w:numPr>
          <w:ilvl w:val="0"/>
          <w:numId w:val="1"/>
        </w:numPr>
        <w:jc w:val="both"/>
      </w:pPr>
      <w:r w:rsidRPr="00F6414A">
        <w:t>Which of the following is not among the consequences of a place being considered as a branch?</w:t>
      </w:r>
    </w:p>
    <w:p w14:paraId="4FF8249B" w14:textId="14609B91" w:rsidR="00D37E6D" w:rsidRPr="00F6414A" w:rsidRDefault="00D37E6D" w:rsidP="00F6414A">
      <w:pPr>
        <w:pStyle w:val="ListeParagraf"/>
        <w:numPr>
          <w:ilvl w:val="0"/>
          <w:numId w:val="24"/>
        </w:numPr>
        <w:jc w:val="both"/>
      </w:pPr>
      <w:r w:rsidRPr="00F6414A">
        <w:t>Branches having their head office in Turkey shall be registered in the registry of the place where they are located.</w:t>
      </w:r>
    </w:p>
    <w:p w14:paraId="29D8F3A0" w14:textId="593CBE46" w:rsidR="00D37E6D" w:rsidRPr="00F6414A" w:rsidRDefault="00D37E6D" w:rsidP="00F6414A">
      <w:pPr>
        <w:pStyle w:val="ListeParagraf"/>
        <w:numPr>
          <w:ilvl w:val="0"/>
          <w:numId w:val="24"/>
        </w:numPr>
        <w:jc w:val="both"/>
      </w:pPr>
      <w:r w:rsidRPr="00F6414A">
        <w:t>Each branch must use the title of the head office, indicating that it is a branch; additions related to the branch may be made to this title.</w:t>
      </w:r>
    </w:p>
    <w:p w14:paraId="413DD770" w14:textId="0A5C70E7" w:rsidR="00D37E6D" w:rsidRPr="00F6414A" w:rsidRDefault="00D37E6D" w:rsidP="00F6414A">
      <w:pPr>
        <w:pStyle w:val="ListeParagraf"/>
        <w:numPr>
          <w:ilvl w:val="0"/>
          <w:numId w:val="24"/>
        </w:numPr>
        <w:jc w:val="both"/>
      </w:pPr>
      <w:r w:rsidRPr="00F6414A">
        <w:t xml:space="preserve">The </w:t>
      </w:r>
      <w:proofErr w:type="spellStart"/>
      <w:r w:rsidRPr="00F6414A">
        <w:t>authorisation</w:t>
      </w:r>
      <w:proofErr w:type="spellEnd"/>
      <w:r w:rsidRPr="00F6414A">
        <w:t xml:space="preserve"> of the commercial representative may be limited by the branch.</w:t>
      </w:r>
    </w:p>
    <w:p w14:paraId="26FFF849" w14:textId="17640FDC" w:rsidR="00D37E6D" w:rsidRPr="003D5573" w:rsidRDefault="00D37E6D" w:rsidP="00F6414A">
      <w:pPr>
        <w:pStyle w:val="ListeParagraf"/>
        <w:numPr>
          <w:ilvl w:val="0"/>
          <w:numId w:val="24"/>
        </w:numPr>
        <w:jc w:val="both"/>
        <w:rPr>
          <w:color w:val="FF0000"/>
        </w:rPr>
      </w:pPr>
      <w:r w:rsidRPr="003D5573">
        <w:rPr>
          <w:color w:val="FF0000"/>
        </w:rPr>
        <w:t>In business transfers to be made pursuant to Article 11/3 of the TCC and Article 202 of the TCO, branches are not included in the scope of the transfer.</w:t>
      </w:r>
    </w:p>
    <w:p w14:paraId="628B065F" w14:textId="44E4D9F7" w:rsidR="00D37E6D" w:rsidRPr="00F6414A" w:rsidRDefault="00D37E6D" w:rsidP="00F6414A">
      <w:pPr>
        <w:pStyle w:val="ListeParagraf"/>
        <w:numPr>
          <w:ilvl w:val="0"/>
          <w:numId w:val="24"/>
        </w:numPr>
        <w:jc w:val="both"/>
      </w:pPr>
      <w:r w:rsidRPr="00F6414A">
        <w:t xml:space="preserve">In disputes arising from the transactions of a branch, a lawsuit may be </w:t>
      </w:r>
      <w:proofErr w:type="gramStart"/>
      <w:r w:rsidRPr="00F6414A">
        <w:t>filed</w:t>
      </w:r>
      <w:proofErr w:type="gramEnd"/>
      <w:r w:rsidRPr="00F6414A">
        <w:t xml:space="preserve"> and proceedings may be conducted at the place where the branch is located. However, bankruptcy proceedings shall be filed at the place of the head office.</w:t>
      </w:r>
    </w:p>
    <w:p w14:paraId="1C0A23A2" w14:textId="77777777" w:rsidR="00B26491" w:rsidRPr="00F6414A" w:rsidRDefault="00B26491" w:rsidP="00F6414A">
      <w:pPr>
        <w:pStyle w:val="ListeParagraf"/>
        <w:jc w:val="both"/>
      </w:pPr>
    </w:p>
    <w:p w14:paraId="2F7B5203" w14:textId="2EFE9957" w:rsidR="00D37E6D" w:rsidRPr="00F6414A" w:rsidRDefault="00D37E6D" w:rsidP="00F6414A">
      <w:pPr>
        <w:pStyle w:val="ListeParagraf"/>
        <w:numPr>
          <w:ilvl w:val="0"/>
          <w:numId w:val="1"/>
        </w:numPr>
        <w:jc w:val="both"/>
      </w:pPr>
      <w:r w:rsidRPr="00F6414A">
        <w:t>Which of the following information regarding the provisions and consequences attached to the title of merchant is correct?</w:t>
      </w:r>
    </w:p>
    <w:p w14:paraId="6629A27B" w14:textId="7F9DAB05" w:rsidR="00D37E6D" w:rsidRPr="00F6414A" w:rsidRDefault="00D37E6D" w:rsidP="00F6414A">
      <w:pPr>
        <w:pStyle w:val="ListeParagraf"/>
        <w:numPr>
          <w:ilvl w:val="0"/>
          <w:numId w:val="25"/>
        </w:numPr>
        <w:jc w:val="both"/>
      </w:pPr>
      <w:r w:rsidRPr="00F6414A">
        <w:t xml:space="preserve">Merchants are subject to bankruptcy only for their commercial debts. </w:t>
      </w:r>
    </w:p>
    <w:p w14:paraId="6E5DDEFC" w14:textId="5EB6E024" w:rsidR="00D37E6D" w:rsidRPr="00F6414A" w:rsidRDefault="00D37E6D" w:rsidP="00F6414A">
      <w:pPr>
        <w:pStyle w:val="ListeParagraf"/>
        <w:numPr>
          <w:ilvl w:val="0"/>
          <w:numId w:val="25"/>
        </w:numPr>
        <w:jc w:val="both"/>
      </w:pPr>
      <w:r w:rsidRPr="00F6414A">
        <w:t xml:space="preserve">Merchants are obliged to choose and use a business name. </w:t>
      </w:r>
    </w:p>
    <w:p w14:paraId="17F86C9C" w14:textId="28C1B2B3" w:rsidR="00D37E6D" w:rsidRPr="00F6414A" w:rsidRDefault="00D37E6D" w:rsidP="00F6414A">
      <w:pPr>
        <w:pStyle w:val="ListeParagraf"/>
        <w:numPr>
          <w:ilvl w:val="0"/>
          <w:numId w:val="25"/>
        </w:numPr>
        <w:jc w:val="both"/>
      </w:pPr>
      <w:r w:rsidRPr="00F6414A">
        <w:t xml:space="preserve">Within the scope of the obligation to act as a prudent businessman, merchants are obliged to show subjective care in their business. </w:t>
      </w:r>
    </w:p>
    <w:p w14:paraId="20AF2AD0" w14:textId="29F14CE7" w:rsidR="00D37E6D" w:rsidRPr="00F6414A" w:rsidRDefault="00D37E6D" w:rsidP="00F6414A">
      <w:pPr>
        <w:pStyle w:val="ListeParagraf"/>
        <w:numPr>
          <w:ilvl w:val="0"/>
          <w:numId w:val="25"/>
        </w:numPr>
        <w:jc w:val="both"/>
      </w:pPr>
      <w:r w:rsidRPr="00F6414A">
        <w:t xml:space="preserve">Merchants may request a reduction of a fee or penal clause agreed in the contract. </w:t>
      </w:r>
    </w:p>
    <w:p w14:paraId="7B0A3F62" w14:textId="77777777" w:rsidR="00D37E6D" w:rsidRPr="009C048C" w:rsidRDefault="00D37E6D" w:rsidP="00F6414A">
      <w:pPr>
        <w:pStyle w:val="ListeParagraf"/>
        <w:numPr>
          <w:ilvl w:val="0"/>
          <w:numId w:val="25"/>
        </w:numPr>
        <w:jc w:val="both"/>
        <w:rPr>
          <w:color w:val="FF0000"/>
        </w:rPr>
      </w:pPr>
      <w:r w:rsidRPr="009C048C">
        <w:rPr>
          <w:color w:val="FF0000"/>
        </w:rPr>
        <w:t xml:space="preserve">Merchants are subject to the presumption of commercial business. </w:t>
      </w:r>
    </w:p>
    <w:p w14:paraId="19FE3DDD" w14:textId="77777777" w:rsidR="00B26491" w:rsidRPr="00F6414A" w:rsidRDefault="00B26491" w:rsidP="00F6414A">
      <w:pPr>
        <w:pStyle w:val="ListeParagraf"/>
        <w:jc w:val="both"/>
      </w:pPr>
    </w:p>
    <w:p w14:paraId="2F479233" w14:textId="1E1FBDEB" w:rsidR="00B26491" w:rsidRPr="00F6414A" w:rsidRDefault="00B26491" w:rsidP="00F6414A">
      <w:pPr>
        <w:pStyle w:val="ListeParagraf"/>
        <w:numPr>
          <w:ilvl w:val="0"/>
          <w:numId w:val="1"/>
        </w:numPr>
        <w:jc w:val="both"/>
      </w:pPr>
      <w:r w:rsidRPr="00F6414A">
        <w:t xml:space="preserve">Which of the following is the purpose of the provision stipulating that the parties are jointly and severally liable for </w:t>
      </w:r>
      <w:r w:rsidRPr="00F6414A">
        <w:lastRenderedPageBreak/>
        <w:t>commercial debts unless they have agreed otherwise?</w:t>
      </w:r>
    </w:p>
    <w:p w14:paraId="67C0769B" w14:textId="77777777" w:rsidR="00B26491" w:rsidRPr="00F6414A" w:rsidRDefault="00B26491" w:rsidP="00F6414A">
      <w:pPr>
        <w:pStyle w:val="ListeParagraf"/>
        <w:numPr>
          <w:ilvl w:val="0"/>
          <w:numId w:val="26"/>
        </w:numPr>
        <w:jc w:val="both"/>
      </w:pPr>
      <w:r w:rsidRPr="00F6414A">
        <w:t>Protection of business operation</w:t>
      </w:r>
    </w:p>
    <w:p w14:paraId="5D930E78" w14:textId="77777777" w:rsidR="00B26491" w:rsidRPr="00F6414A" w:rsidRDefault="00B26491" w:rsidP="00F6414A">
      <w:pPr>
        <w:pStyle w:val="ListeParagraf"/>
        <w:numPr>
          <w:ilvl w:val="0"/>
          <w:numId w:val="26"/>
        </w:numPr>
        <w:jc w:val="both"/>
      </w:pPr>
      <w:r w:rsidRPr="00F6414A">
        <w:t>Uncovering commercial disputes of business partners</w:t>
      </w:r>
    </w:p>
    <w:p w14:paraId="6D9EFC97" w14:textId="77777777" w:rsidR="00B26491" w:rsidRPr="00F6414A" w:rsidRDefault="00B26491" w:rsidP="00F6414A">
      <w:pPr>
        <w:pStyle w:val="ListeParagraf"/>
        <w:numPr>
          <w:ilvl w:val="0"/>
          <w:numId w:val="26"/>
        </w:numPr>
        <w:jc w:val="both"/>
      </w:pPr>
      <w:r w:rsidRPr="00F6414A">
        <w:t>Establishment of operating partnerships with banks only</w:t>
      </w:r>
    </w:p>
    <w:p w14:paraId="074D1562" w14:textId="77777777" w:rsidR="00B26491" w:rsidRPr="00F6414A" w:rsidRDefault="00B26491" w:rsidP="00F6414A">
      <w:pPr>
        <w:pStyle w:val="ListeParagraf"/>
        <w:numPr>
          <w:ilvl w:val="0"/>
          <w:numId w:val="26"/>
        </w:numPr>
        <w:jc w:val="both"/>
      </w:pPr>
      <w:r w:rsidRPr="00F6414A">
        <w:t>Non-payment of debts in commercial enterprises</w:t>
      </w:r>
    </w:p>
    <w:p w14:paraId="6534498F" w14:textId="02277CB5" w:rsidR="00B26491" w:rsidRPr="00163F1E" w:rsidRDefault="00B26491" w:rsidP="00F6414A">
      <w:pPr>
        <w:pStyle w:val="ListeParagraf"/>
        <w:numPr>
          <w:ilvl w:val="0"/>
          <w:numId w:val="26"/>
        </w:numPr>
        <w:jc w:val="both"/>
        <w:rPr>
          <w:color w:val="FF0000"/>
        </w:rPr>
      </w:pPr>
      <w:r w:rsidRPr="00163F1E">
        <w:rPr>
          <w:color w:val="FF0000"/>
        </w:rPr>
        <w:t>Protection of credit order and confidence in commercial life</w:t>
      </w:r>
    </w:p>
    <w:p w14:paraId="3B85E1F7" w14:textId="77777777" w:rsidR="00B26491" w:rsidRPr="00F6414A" w:rsidRDefault="00B26491" w:rsidP="00F6414A">
      <w:pPr>
        <w:pStyle w:val="ListeParagraf"/>
        <w:jc w:val="both"/>
      </w:pPr>
    </w:p>
    <w:p w14:paraId="0A2AC5C3" w14:textId="77777777" w:rsidR="00B26491" w:rsidRPr="00F6414A" w:rsidRDefault="00B26491" w:rsidP="00F6414A">
      <w:pPr>
        <w:pStyle w:val="ListeParagraf"/>
        <w:numPr>
          <w:ilvl w:val="0"/>
          <w:numId w:val="1"/>
        </w:numPr>
        <w:jc w:val="both"/>
      </w:pPr>
      <w:r w:rsidRPr="00F6414A">
        <w:t>"</w:t>
      </w:r>
      <w:r w:rsidRPr="00F6414A">
        <w:rPr>
          <w:i/>
          <w:iCs/>
        </w:rPr>
        <w:t>The assets of the enterprise generally refer to tangible assets that can be held by hand, seen with the eye, that is, tangible assets (tangible). Such as installations, working capital, raw materials, produced/stock goods. On the other hand, installations include immovable properties and their integral parts (TMK art.684) and annexes (TMK art.686) and movable properties (movable business installations such as machines, tools, vehicles, cars)."</w:t>
      </w:r>
      <w:r w:rsidRPr="00F6414A">
        <w:t xml:space="preserve"> </w:t>
      </w:r>
    </w:p>
    <w:p w14:paraId="30C067AC" w14:textId="43680F96" w:rsidR="00B26491" w:rsidRPr="00F6414A" w:rsidRDefault="00B26491" w:rsidP="00F6414A">
      <w:pPr>
        <w:pStyle w:val="ListeParagraf"/>
        <w:ind w:left="360"/>
        <w:jc w:val="both"/>
      </w:pPr>
      <w:r w:rsidRPr="00F6414A">
        <w:t>According to the text, which characteristic of the business can be mentioned? Which of the following options is correct?</w:t>
      </w:r>
    </w:p>
    <w:p w14:paraId="00A8E212" w14:textId="3C391FE9" w:rsidR="00B26491" w:rsidRPr="00F6414A" w:rsidRDefault="00B26491" w:rsidP="00F6414A">
      <w:pPr>
        <w:pStyle w:val="ListeParagraf"/>
        <w:numPr>
          <w:ilvl w:val="0"/>
          <w:numId w:val="27"/>
        </w:numPr>
        <w:jc w:val="both"/>
      </w:pPr>
      <w:r w:rsidRPr="00F6414A">
        <w:t>Making profit every year</w:t>
      </w:r>
    </w:p>
    <w:p w14:paraId="0737BC4A" w14:textId="7689F400" w:rsidR="00B26491" w:rsidRPr="00F6414A" w:rsidRDefault="00B26491" w:rsidP="00F6414A">
      <w:pPr>
        <w:pStyle w:val="ListeParagraf"/>
        <w:numPr>
          <w:ilvl w:val="0"/>
          <w:numId w:val="27"/>
        </w:numPr>
        <w:jc w:val="both"/>
      </w:pPr>
      <w:r w:rsidRPr="00F6414A">
        <w:t>Independence</w:t>
      </w:r>
    </w:p>
    <w:p w14:paraId="11F2DA72" w14:textId="25629358" w:rsidR="00B26491" w:rsidRPr="00F6414A" w:rsidRDefault="00B26491" w:rsidP="00F6414A">
      <w:pPr>
        <w:pStyle w:val="ListeParagraf"/>
        <w:numPr>
          <w:ilvl w:val="0"/>
          <w:numId w:val="27"/>
        </w:numPr>
        <w:jc w:val="both"/>
      </w:pPr>
      <w:r w:rsidRPr="00F6414A">
        <w:t>Intangible elements</w:t>
      </w:r>
    </w:p>
    <w:p w14:paraId="768E76B1" w14:textId="77777777" w:rsidR="00B26491" w:rsidRPr="00F6414A" w:rsidRDefault="00B26491" w:rsidP="00F6414A">
      <w:pPr>
        <w:pStyle w:val="ListeParagraf"/>
        <w:numPr>
          <w:ilvl w:val="0"/>
          <w:numId w:val="27"/>
        </w:numPr>
        <w:jc w:val="both"/>
      </w:pPr>
      <w:r w:rsidRPr="00F6414A">
        <w:t>Continuity</w:t>
      </w:r>
    </w:p>
    <w:p w14:paraId="13E07920" w14:textId="6DFAC25C" w:rsidR="00B26491" w:rsidRPr="00163F1E" w:rsidRDefault="00B26491" w:rsidP="00F6414A">
      <w:pPr>
        <w:pStyle w:val="ListeParagraf"/>
        <w:numPr>
          <w:ilvl w:val="0"/>
          <w:numId w:val="27"/>
        </w:numPr>
        <w:jc w:val="both"/>
        <w:rPr>
          <w:color w:val="FF0000"/>
        </w:rPr>
      </w:pPr>
      <w:r w:rsidRPr="00163F1E">
        <w:rPr>
          <w:color w:val="FF0000"/>
        </w:rPr>
        <w:t>Material elements</w:t>
      </w:r>
    </w:p>
    <w:p w14:paraId="08DCFC93" w14:textId="77777777" w:rsidR="00B26491" w:rsidRPr="00163F1E" w:rsidRDefault="00B26491" w:rsidP="00F6414A">
      <w:pPr>
        <w:pStyle w:val="ListeParagraf"/>
        <w:jc w:val="both"/>
        <w:rPr>
          <w:color w:val="FF0000"/>
        </w:rPr>
      </w:pPr>
    </w:p>
    <w:p w14:paraId="0FE31015" w14:textId="49DEFCA6" w:rsidR="00B26491" w:rsidRPr="00F6414A" w:rsidRDefault="00B26491" w:rsidP="00F6414A">
      <w:pPr>
        <w:pStyle w:val="ListeParagraf"/>
        <w:numPr>
          <w:ilvl w:val="0"/>
          <w:numId w:val="1"/>
        </w:numPr>
        <w:jc w:val="both"/>
      </w:pPr>
      <w:r w:rsidRPr="00F6414A">
        <w:t xml:space="preserve">"The objective criterion is applied, not the care shown by the merchant in his own affairs (subjective criterion), and the </w:t>
      </w:r>
      <w:proofErr w:type="spellStart"/>
      <w:r w:rsidRPr="00F6414A">
        <w:t>behaviour</w:t>
      </w:r>
      <w:proofErr w:type="spellEnd"/>
      <w:r w:rsidRPr="00F6414A">
        <w:t xml:space="preserve"> of a normal merchant under the same conditions is taken as a criterion." Which of the following options is the correct answer to the definition?</w:t>
      </w:r>
    </w:p>
    <w:p w14:paraId="5A0EC444" w14:textId="77777777" w:rsidR="00B26491" w:rsidRPr="00F6414A" w:rsidRDefault="00B26491" w:rsidP="00F6414A">
      <w:pPr>
        <w:pStyle w:val="ListeParagraf"/>
        <w:numPr>
          <w:ilvl w:val="0"/>
          <w:numId w:val="28"/>
        </w:numPr>
        <w:jc w:val="both"/>
      </w:pPr>
      <w:r w:rsidRPr="00F6414A">
        <w:t>Being subject to bankruptcy</w:t>
      </w:r>
    </w:p>
    <w:p w14:paraId="46BEF8A6" w14:textId="7A9C5250" w:rsidR="00B26491" w:rsidRPr="00F6414A" w:rsidRDefault="00B26491" w:rsidP="00F6414A">
      <w:pPr>
        <w:pStyle w:val="ListeParagraf"/>
        <w:numPr>
          <w:ilvl w:val="0"/>
          <w:numId w:val="28"/>
        </w:numPr>
        <w:jc w:val="both"/>
      </w:pPr>
      <w:r w:rsidRPr="00F6414A">
        <w:t xml:space="preserve">Invoice </w:t>
      </w:r>
      <w:proofErr w:type="gramStart"/>
      <w:r w:rsidRPr="00F6414A">
        <w:t>issuance</w:t>
      </w:r>
      <w:proofErr w:type="gramEnd"/>
    </w:p>
    <w:p w14:paraId="2254A826" w14:textId="7F39653E" w:rsidR="00B26491" w:rsidRPr="003E25A5" w:rsidRDefault="00B26491" w:rsidP="00F6414A">
      <w:pPr>
        <w:pStyle w:val="ListeParagraf"/>
        <w:numPr>
          <w:ilvl w:val="0"/>
          <w:numId w:val="28"/>
        </w:numPr>
        <w:jc w:val="both"/>
        <w:rPr>
          <w:color w:val="FF0000"/>
        </w:rPr>
      </w:pPr>
      <w:r w:rsidRPr="003E25A5">
        <w:rPr>
          <w:color w:val="FF0000"/>
        </w:rPr>
        <w:t>Behaving Like a Prudent Businessman</w:t>
      </w:r>
    </w:p>
    <w:p w14:paraId="7D23BCB2" w14:textId="57EDE6D2" w:rsidR="00B26491" w:rsidRPr="00F6414A" w:rsidRDefault="00B26491" w:rsidP="00F6414A">
      <w:pPr>
        <w:pStyle w:val="ListeParagraf"/>
        <w:numPr>
          <w:ilvl w:val="0"/>
          <w:numId w:val="28"/>
        </w:numPr>
        <w:jc w:val="both"/>
      </w:pPr>
      <w:r w:rsidRPr="00F6414A">
        <w:t>Registration in the trade registry</w:t>
      </w:r>
    </w:p>
    <w:p w14:paraId="26C98330" w14:textId="5F0B06F4" w:rsidR="00B26491" w:rsidRPr="00F6414A" w:rsidRDefault="00B26491" w:rsidP="00F6414A">
      <w:pPr>
        <w:pStyle w:val="ListeParagraf"/>
        <w:numPr>
          <w:ilvl w:val="0"/>
          <w:numId w:val="28"/>
        </w:numPr>
        <w:jc w:val="both"/>
      </w:pPr>
      <w:r w:rsidRPr="00F6414A">
        <w:t xml:space="preserve">Charge fees and </w:t>
      </w:r>
      <w:proofErr w:type="gramStart"/>
      <w:r w:rsidRPr="00F6414A">
        <w:t>interest</w:t>
      </w:r>
      <w:proofErr w:type="gramEnd"/>
    </w:p>
    <w:p w14:paraId="2E54423C" w14:textId="77777777" w:rsidR="00B26491" w:rsidRPr="00F6414A" w:rsidRDefault="00B26491" w:rsidP="00F6414A">
      <w:pPr>
        <w:pStyle w:val="ListeParagraf"/>
        <w:jc w:val="both"/>
      </w:pPr>
    </w:p>
    <w:p w14:paraId="42759C29" w14:textId="77777777" w:rsidR="00887E88" w:rsidRPr="00F6414A" w:rsidRDefault="00887E88" w:rsidP="00F6414A">
      <w:pPr>
        <w:pStyle w:val="ListeParagraf"/>
        <w:jc w:val="both"/>
      </w:pPr>
    </w:p>
    <w:p w14:paraId="2BADE44B" w14:textId="77777777" w:rsidR="00887E88" w:rsidRPr="00F6414A" w:rsidRDefault="00887E88" w:rsidP="00F6414A">
      <w:pPr>
        <w:pStyle w:val="ListeParagraf"/>
        <w:jc w:val="both"/>
      </w:pPr>
    </w:p>
    <w:p w14:paraId="4F167CAA" w14:textId="77777777" w:rsidR="00887E88" w:rsidRPr="00F6414A" w:rsidRDefault="00887E88" w:rsidP="00F6414A">
      <w:pPr>
        <w:pStyle w:val="ListeParagraf"/>
        <w:jc w:val="both"/>
      </w:pPr>
    </w:p>
    <w:p w14:paraId="2635542A" w14:textId="606FEDC8" w:rsidR="00B26491" w:rsidRPr="00F6414A" w:rsidRDefault="00B26491" w:rsidP="00F6414A">
      <w:pPr>
        <w:pStyle w:val="ListeParagraf"/>
        <w:numPr>
          <w:ilvl w:val="0"/>
          <w:numId w:val="1"/>
        </w:numPr>
        <w:jc w:val="both"/>
      </w:pPr>
      <w:r w:rsidRPr="00F6414A">
        <w:t>Which of the following is not correct in terms of the transfer of a commercial enterprise?</w:t>
      </w:r>
    </w:p>
    <w:p w14:paraId="5018DBC6" w14:textId="4101FCF4" w:rsidR="00B26491" w:rsidRPr="00F6414A" w:rsidRDefault="00B26491" w:rsidP="00F6414A">
      <w:pPr>
        <w:pStyle w:val="ListeParagraf"/>
        <w:numPr>
          <w:ilvl w:val="0"/>
          <w:numId w:val="29"/>
        </w:numPr>
        <w:jc w:val="both"/>
      </w:pPr>
      <w:r w:rsidRPr="00F6414A">
        <w:t>The transferor of the commercial enterprise loses the title of merchant.</w:t>
      </w:r>
    </w:p>
    <w:p w14:paraId="6ED4F579" w14:textId="0451FAAE" w:rsidR="00B26491" w:rsidRPr="009D726C" w:rsidRDefault="00B26491" w:rsidP="00F6414A">
      <w:pPr>
        <w:pStyle w:val="ListeParagraf"/>
        <w:numPr>
          <w:ilvl w:val="0"/>
          <w:numId w:val="29"/>
        </w:numPr>
        <w:jc w:val="both"/>
        <w:rPr>
          <w:color w:val="FF0000"/>
        </w:rPr>
      </w:pPr>
      <w:r w:rsidRPr="009D726C">
        <w:rPr>
          <w:color w:val="FF0000"/>
        </w:rPr>
        <w:t xml:space="preserve">The liability of the transferor of the commercial enterprise arising from the business debts ends. </w:t>
      </w:r>
    </w:p>
    <w:p w14:paraId="1B5606BC" w14:textId="580A971D" w:rsidR="00B26491" w:rsidRPr="00F6414A" w:rsidRDefault="00B26491" w:rsidP="00F6414A">
      <w:pPr>
        <w:pStyle w:val="ListeParagraf"/>
        <w:numPr>
          <w:ilvl w:val="0"/>
          <w:numId w:val="29"/>
        </w:numPr>
        <w:jc w:val="both"/>
      </w:pPr>
      <w:r w:rsidRPr="00F6414A">
        <w:t>The basic elements of the commercial enterprise are transferred to the transferee.</w:t>
      </w:r>
    </w:p>
    <w:p w14:paraId="7D2775D2" w14:textId="29540C54" w:rsidR="00B26491" w:rsidRPr="00F6414A" w:rsidRDefault="00B26491" w:rsidP="00F6414A">
      <w:pPr>
        <w:pStyle w:val="ListeParagraf"/>
        <w:numPr>
          <w:ilvl w:val="0"/>
          <w:numId w:val="29"/>
        </w:numPr>
        <w:jc w:val="both"/>
      </w:pPr>
      <w:r w:rsidRPr="00F6414A">
        <w:t>The written execution of the transfer agreement creates convenience in terms of proof.</w:t>
      </w:r>
    </w:p>
    <w:p w14:paraId="2A594C9D" w14:textId="4FF51ECD" w:rsidR="00D24ED7" w:rsidRPr="00F6414A" w:rsidRDefault="00B26491" w:rsidP="00F6414A">
      <w:pPr>
        <w:pStyle w:val="ListeParagraf"/>
        <w:numPr>
          <w:ilvl w:val="0"/>
          <w:numId w:val="29"/>
        </w:numPr>
        <w:jc w:val="both"/>
      </w:pPr>
      <w:r w:rsidRPr="00F6414A">
        <w:t>The transferee of the commercial enterprise is responsible for the old debts of the enterprise.</w:t>
      </w:r>
    </w:p>
    <w:p w14:paraId="15EDBBCD" w14:textId="77777777" w:rsidR="00887E88" w:rsidRPr="00F6414A" w:rsidRDefault="00887E88" w:rsidP="00F6414A">
      <w:pPr>
        <w:pStyle w:val="ListeParagraf"/>
        <w:jc w:val="both"/>
      </w:pPr>
    </w:p>
    <w:p w14:paraId="21CC91F1" w14:textId="1F79E992" w:rsidR="00D24ED7" w:rsidRPr="00F6414A" w:rsidRDefault="00D24ED7" w:rsidP="00F6414A">
      <w:pPr>
        <w:pStyle w:val="ListeParagraf"/>
        <w:numPr>
          <w:ilvl w:val="0"/>
          <w:numId w:val="1"/>
        </w:numPr>
        <w:jc w:val="both"/>
      </w:pPr>
      <w:r w:rsidRPr="00F6414A">
        <w:t>Considering the articles on commercial litigation, which of the following examples cannot be the subject of commercial litigation?</w:t>
      </w:r>
    </w:p>
    <w:p w14:paraId="40079C99" w14:textId="77777777" w:rsidR="00D24ED7" w:rsidRPr="00F6414A" w:rsidRDefault="00D24ED7" w:rsidP="00F6414A">
      <w:pPr>
        <w:pStyle w:val="ListeParagraf"/>
        <w:numPr>
          <w:ilvl w:val="0"/>
          <w:numId w:val="30"/>
        </w:numPr>
        <w:jc w:val="both"/>
      </w:pPr>
      <w:r w:rsidRPr="00F6414A">
        <w:t xml:space="preserve">Cases arising from commercial enterprise </w:t>
      </w:r>
      <w:proofErr w:type="gramStart"/>
      <w:r w:rsidRPr="00F6414A">
        <w:t>pledge</w:t>
      </w:r>
      <w:proofErr w:type="gramEnd"/>
    </w:p>
    <w:p w14:paraId="7F0F6F72" w14:textId="77777777" w:rsidR="00D24ED7" w:rsidRPr="009D726C" w:rsidRDefault="00D24ED7" w:rsidP="00F6414A">
      <w:pPr>
        <w:pStyle w:val="ListeParagraf"/>
        <w:numPr>
          <w:ilvl w:val="0"/>
          <w:numId w:val="30"/>
        </w:numPr>
        <w:jc w:val="both"/>
        <w:rPr>
          <w:color w:val="FF0000"/>
        </w:rPr>
      </w:pPr>
      <w:r w:rsidRPr="009D726C">
        <w:rPr>
          <w:color w:val="FF0000"/>
        </w:rPr>
        <w:t xml:space="preserve">Compensation for damages arising from the collision of a lorry belonging to a transport company with a </w:t>
      </w:r>
      <w:proofErr w:type="gramStart"/>
      <w:r w:rsidRPr="009D726C">
        <w:rPr>
          <w:color w:val="FF0000"/>
        </w:rPr>
        <w:t>pedestrian</w:t>
      </w:r>
      <w:proofErr w:type="gramEnd"/>
    </w:p>
    <w:p w14:paraId="0E336EC4" w14:textId="77777777" w:rsidR="00D24ED7" w:rsidRPr="00F6414A" w:rsidRDefault="00D24ED7" w:rsidP="00F6414A">
      <w:pPr>
        <w:pStyle w:val="ListeParagraf"/>
        <w:numPr>
          <w:ilvl w:val="0"/>
          <w:numId w:val="30"/>
        </w:numPr>
        <w:jc w:val="both"/>
      </w:pPr>
      <w:r w:rsidRPr="00F6414A">
        <w:t xml:space="preserve">A lawsuit arising from the non-payment of the sales price of the product purchased by a merchant from another merchant for his </w:t>
      </w:r>
      <w:proofErr w:type="gramStart"/>
      <w:r w:rsidRPr="00F6414A">
        <w:t>company</w:t>
      </w:r>
      <w:proofErr w:type="gramEnd"/>
    </w:p>
    <w:p w14:paraId="662CFC8A" w14:textId="77777777" w:rsidR="00D24ED7" w:rsidRPr="00F6414A" w:rsidRDefault="00D24ED7" w:rsidP="00F6414A">
      <w:pPr>
        <w:pStyle w:val="ListeParagraf"/>
        <w:numPr>
          <w:ilvl w:val="0"/>
          <w:numId w:val="30"/>
        </w:numPr>
        <w:jc w:val="both"/>
      </w:pPr>
      <w:r w:rsidRPr="00F6414A">
        <w:t>Bankruptcy proceedings of a commercial company</w:t>
      </w:r>
    </w:p>
    <w:p w14:paraId="71B06BD4" w14:textId="66E121D5" w:rsidR="00D24ED7" w:rsidRDefault="00D24ED7" w:rsidP="00F6414A">
      <w:pPr>
        <w:pStyle w:val="ListeParagraf"/>
        <w:numPr>
          <w:ilvl w:val="0"/>
          <w:numId w:val="30"/>
        </w:numPr>
        <w:jc w:val="both"/>
      </w:pPr>
      <w:r w:rsidRPr="00F6414A">
        <w:t xml:space="preserve">Action for compensation for damage caused by damage to the product of a commercial company caused by damage to the product of another commercial </w:t>
      </w:r>
      <w:proofErr w:type="gramStart"/>
      <w:r w:rsidRPr="00F6414A">
        <w:t>company</w:t>
      </w:r>
      <w:proofErr w:type="gramEnd"/>
    </w:p>
    <w:p w14:paraId="376031EE" w14:textId="77777777" w:rsidR="00446A8C" w:rsidRDefault="00446A8C" w:rsidP="00446A8C">
      <w:pPr>
        <w:pStyle w:val="ListeParagraf"/>
        <w:jc w:val="both"/>
      </w:pPr>
    </w:p>
    <w:p w14:paraId="3E59D941" w14:textId="77777777" w:rsidR="00446A8C" w:rsidRDefault="00446A8C" w:rsidP="00446A8C">
      <w:pPr>
        <w:pStyle w:val="ListeParagraf"/>
        <w:jc w:val="both"/>
      </w:pPr>
    </w:p>
    <w:p w14:paraId="7EAB509E" w14:textId="77777777" w:rsidR="00446A8C" w:rsidRDefault="00446A8C" w:rsidP="00446A8C">
      <w:pPr>
        <w:pStyle w:val="ListeParagraf"/>
        <w:jc w:val="both"/>
      </w:pPr>
    </w:p>
    <w:p w14:paraId="05524A51" w14:textId="2CFDC4DC" w:rsidR="00446A8C" w:rsidRDefault="00446A8C" w:rsidP="00446A8C">
      <w:pPr>
        <w:pStyle w:val="ListeParagraf"/>
        <w:jc w:val="both"/>
      </w:pPr>
      <w:r>
        <w:t xml:space="preserve">Good luck </w:t>
      </w:r>
      <w:r w:rsidR="00170BCD">
        <w:t>on your mid-term exam.</w:t>
      </w:r>
    </w:p>
    <w:p w14:paraId="2BDCD428" w14:textId="45C9C446" w:rsidR="00170BCD" w:rsidRPr="00F6414A" w:rsidRDefault="00170BCD" w:rsidP="00446A8C">
      <w:pPr>
        <w:pStyle w:val="ListeParagraf"/>
        <w:jc w:val="both"/>
      </w:pPr>
      <w:r>
        <w:t>Asst. Prof. Fatih SERBEST</w:t>
      </w:r>
    </w:p>
    <w:sectPr w:rsidR="00170BCD" w:rsidRPr="00F6414A" w:rsidSect="00E740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A7E5" w14:textId="77777777" w:rsidR="00E740EE" w:rsidRDefault="00E740EE" w:rsidP="00170BCD">
      <w:pPr>
        <w:spacing w:after="0" w:line="240" w:lineRule="auto"/>
      </w:pPr>
      <w:r>
        <w:separator/>
      </w:r>
    </w:p>
  </w:endnote>
  <w:endnote w:type="continuationSeparator" w:id="0">
    <w:p w14:paraId="294E3480" w14:textId="77777777" w:rsidR="00E740EE" w:rsidRDefault="00E740EE" w:rsidP="0017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438" w14:textId="77777777" w:rsidR="00170BCD" w:rsidRDefault="00170B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891459"/>
      <w:docPartObj>
        <w:docPartGallery w:val="Page Numbers (Bottom of Page)"/>
        <w:docPartUnique/>
      </w:docPartObj>
    </w:sdtPr>
    <w:sdtContent>
      <w:p w14:paraId="609CA756" w14:textId="48FE2938" w:rsidR="00170BCD" w:rsidRDefault="00170BCD">
        <w:pPr>
          <w:pStyle w:val="AltBilgi"/>
          <w:jc w:val="center"/>
        </w:pPr>
        <w:r>
          <w:fldChar w:fldCharType="begin"/>
        </w:r>
        <w:r>
          <w:instrText>PAGE   \* MERGEFORMAT</w:instrText>
        </w:r>
        <w:r>
          <w:fldChar w:fldCharType="separate"/>
        </w:r>
        <w:r>
          <w:rPr>
            <w:lang w:val="tr-TR"/>
          </w:rPr>
          <w:t>2</w:t>
        </w:r>
        <w:r>
          <w:fldChar w:fldCharType="end"/>
        </w:r>
      </w:p>
    </w:sdtContent>
  </w:sdt>
  <w:p w14:paraId="1EEA4CA5" w14:textId="77777777" w:rsidR="00170BCD" w:rsidRDefault="00170B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DFE8" w14:textId="77777777" w:rsidR="00170BCD" w:rsidRDefault="00170B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1732" w14:textId="77777777" w:rsidR="00E740EE" w:rsidRDefault="00E740EE" w:rsidP="00170BCD">
      <w:pPr>
        <w:spacing w:after="0" w:line="240" w:lineRule="auto"/>
      </w:pPr>
      <w:r>
        <w:separator/>
      </w:r>
    </w:p>
  </w:footnote>
  <w:footnote w:type="continuationSeparator" w:id="0">
    <w:p w14:paraId="0441BBAD" w14:textId="77777777" w:rsidR="00E740EE" w:rsidRDefault="00E740EE" w:rsidP="0017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ECA8" w14:textId="77777777" w:rsidR="00170BCD" w:rsidRDefault="00170B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0D5" w14:textId="65F151C1" w:rsidR="00170BCD" w:rsidRDefault="00170BCD" w:rsidP="00170BCD">
    <w:pPr>
      <w:pStyle w:val="stBilgi"/>
      <w:tabs>
        <w:tab w:val="clear" w:pos="4536"/>
        <w:tab w:val="clear" w:pos="9072"/>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22B3" w14:textId="77777777" w:rsidR="00170BCD" w:rsidRDefault="00170B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08"/>
    <w:multiLevelType w:val="hybridMultilevel"/>
    <w:tmpl w:val="19204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F2AA8"/>
    <w:multiLevelType w:val="hybridMultilevel"/>
    <w:tmpl w:val="03BEDF70"/>
    <w:lvl w:ilvl="0" w:tplc="FD1E27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715E92"/>
    <w:multiLevelType w:val="hybridMultilevel"/>
    <w:tmpl w:val="A4340F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00435A"/>
    <w:multiLevelType w:val="hybridMultilevel"/>
    <w:tmpl w:val="0E7AC0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C7739B"/>
    <w:multiLevelType w:val="hybridMultilevel"/>
    <w:tmpl w:val="A05C5A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3B79AB"/>
    <w:multiLevelType w:val="hybridMultilevel"/>
    <w:tmpl w:val="C6A8B7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985265"/>
    <w:multiLevelType w:val="hybridMultilevel"/>
    <w:tmpl w:val="545CD348"/>
    <w:lvl w:ilvl="0" w:tplc="D626FF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230A11"/>
    <w:multiLevelType w:val="hybridMultilevel"/>
    <w:tmpl w:val="CC00D6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2C6697"/>
    <w:multiLevelType w:val="hybridMultilevel"/>
    <w:tmpl w:val="DECA74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5F31B97"/>
    <w:multiLevelType w:val="hybridMultilevel"/>
    <w:tmpl w:val="2CCE29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B5A9F"/>
    <w:multiLevelType w:val="hybridMultilevel"/>
    <w:tmpl w:val="8FA2C7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3A4AFC"/>
    <w:multiLevelType w:val="hybridMultilevel"/>
    <w:tmpl w:val="DFAEA6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DF5B90"/>
    <w:multiLevelType w:val="hybridMultilevel"/>
    <w:tmpl w:val="F66C1F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4D692D"/>
    <w:multiLevelType w:val="hybridMultilevel"/>
    <w:tmpl w:val="74A2D8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873A77"/>
    <w:multiLevelType w:val="hybridMultilevel"/>
    <w:tmpl w:val="279CE3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966E20"/>
    <w:multiLevelType w:val="hybridMultilevel"/>
    <w:tmpl w:val="2D404F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711276"/>
    <w:multiLevelType w:val="hybridMultilevel"/>
    <w:tmpl w:val="EEB67F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EF2246"/>
    <w:multiLevelType w:val="hybridMultilevel"/>
    <w:tmpl w:val="3A7C06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9103E9"/>
    <w:multiLevelType w:val="hybridMultilevel"/>
    <w:tmpl w:val="5CA212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A82A4D"/>
    <w:multiLevelType w:val="hybridMultilevel"/>
    <w:tmpl w:val="2C7AC2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0836F3"/>
    <w:multiLevelType w:val="hybridMultilevel"/>
    <w:tmpl w:val="754074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0432AB"/>
    <w:multiLevelType w:val="hybridMultilevel"/>
    <w:tmpl w:val="F2C654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5A6944"/>
    <w:multiLevelType w:val="hybridMultilevel"/>
    <w:tmpl w:val="3DBCDF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402639"/>
    <w:multiLevelType w:val="hybridMultilevel"/>
    <w:tmpl w:val="0FAED9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7E11F9"/>
    <w:multiLevelType w:val="hybridMultilevel"/>
    <w:tmpl w:val="743813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7F196A"/>
    <w:multiLevelType w:val="hybridMultilevel"/>
    <w:tmpl w:val="3D961C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8C1ACB"/>
    <w:multiLevelType w:val="hybridMultilevel"/>
    <w:tmpl w:val="2A6029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5A0C05"/>
    <w:multiLevelType w:val="hybridMultilevel"/>
    <w:tmpl w:val="9DF67D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F831B6B"/>
    <w:multiLevelType w:val="hybridMultilevel"/>
    <w:tmpl w:val="027CA07A"/>
    <w:lvl w:ilvl="0" w:tplc="A8A44CFE">
      <w:start w:val="1"/>
      <w:numFmt w:val="decimal"/>
      <w:lvlText w:val="%1)"/>
      <w:lvlJc w:val="left"/>
      <w:pPr>
        <w:ind w:left="360" w:hanging="360"/>
      </w:pPr>
      <w:rPr>
        <w:b/>
        <w:b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FA52208"/>
    <w:multiLevelType w:val="hybridMultilevel"/>
    <w:tmpl w:val="A9F472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0631124">
    <w:abstractNumId w:val="28"/>
  </w:num>
  <w:num w:numId="2" w16cid:durableId="1272519389">
    <w:abstractNumId w:val="18"/>
  </w:num>
  <w:num w:numId="3" w16cid:durableId="1598557350">
    <w:abstractNumId w:val="1"/>
  </w:num>
  <w:num w:numId="4" w16cid:durableId="1933732947">
    <w:abstractNumId w:val="0"/>
  </w:num>
  <w:num w:numId="5" w16cid:durableId="1355112857">
    <w:abstractNumId w:val="6"/>
  </w:num>
  <w:num w:numId="6" w16cid:durableId="219218893">
    <w:abstractNumId w:val="27"/>
  </w:num>
  <w:num w:numId="7" w16cid:durableId="1227961099">
    <w:abstractNumId w:val="26"/>
  </w:num>
  <w:num w:numId="8" w16cid:durableId="1713729278">
    <w:abstractNumId w:val="16"/>
  </w:num>
  <w:num w:numId="9" w16cid:durableId="516891727">
    <w:abstractNumId w:val="14"/>
  </w:num>
  <w:num w:numId="10" w16cid:durableId="1439134009">
    <w:abstractNumId w:val="20"/>
  </w:num>
  <w:num w:numId="11" w16cid:durableId="568686520">
    <w:abstractNumId w:val="13"/>
  </w:num>
  <w:num w:numId="12" w16cid:durableId="1571234336">
    <w:abstractNumId w:val="24"/>
  </w:num>
  <w:num w:numId="13" w16cid:durableId="839389594">
    <w:abstractNumId w:val="23"/>
  </w:num>
  <w:num w:numId="14" w16cid:durableId="899756038">
    <w:abstractNumId w:val="29"/>
  </w:num>
  <w:num w:numId="15" w16cid:durableId="104273533">
    <w:abstractNumId w:val="25"/>
  </w:num>
  <w:num w:numId="16" w16cid:durableId="125977067">
    <w:abstractNumId w:val="8"/>
  </w:num>
  <w:num w:numId="17" w16cid:durableId="2047749804">
    <w:abstractNumId w:val="15"/>
  </w:num>
  <w:num w:numId="18" w16cid:durableId="1835223233">
    <w:abstractNumId w:val="17"/>
  </w:num>
  <w:num w:numId="19" w16cid:durableId="1281646327">
    <w:abstractNumId w:val="2"/>
  </w:num>
  <w:num w:numId="20" w16cid:durableId="969046925">
    <w:abstractNumId w:val="5"/>
  </w:num>
  <w:num w:numId="21" w16cid:durableId="1192107939">
    <w:abstractNumId w:val="19"/>
  </w:num>
  <w:num w:numId="22" w16cid:durableId="1299412436">
    <w:abstractNumId w:val="7"/>
  </w:num>
  <w:num w:numId="23" w16cid:durableId="1788312308">
    <w:abstractNumId w:val="11"/>
  </w:num>
  <w:num w:numId="24" w16cid:durableId="889003178">
    <w:abstractNumId w:val="22"/>
  </w:num>
  <w:num w:numId="25" w16cid:durableId="1388992154">
    <w:abstractNumId w:val="9"/>
  </w:num>
  <w:num w:numId="26" w16cid:durableId="1650599316">
    <w:abstractNumId w:val="21"/>
  </w:num>
  <w:num w:numId="27" w16cid:durableId="1104114533">
    <w:abstractNumId w:val="12"/>
  </w:num>
  <w:num w:numId="28" w16cid:durableId="573055769">
    <w:abstractNumId w:val="10"/>
  </w:num>
  <w:num w:numId="29" w16cid:durableId="189027610">
    <w:abstractNumId w:val="3"/>
  </w:num>
  <w:num w:numId="30" w16cid:durableId="393361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F5"/>
    <w:rsid w:val="00056084"/>
    <w:rsid w:val="0009305C"/>
    <w:rsid w:val="00101A3B"/>
    <w:rsid w:val="00163F1E"/>
    <w:rsid w:val="00170BCD"/>
    <w:rsid w:val="001D335E"/>
    <w:rsid w:val="003B6359"/>
    <w:rsid w:val="003D5573"/>
    <w:rsid w:val="003E25A5"/>
    <w:rsid w:val="003E3DF5"/>
    <w:rsid w:val="00443BDE"/>
    <w:rsid w:val="00446A8C"/>
    <w:rsid w:val="00681122"/>
    <w:rsid w:val="006D3388"/>
    <w:rsid w:val="006F5A45"/>
    <w:rsid w:val="008338CA"/>
    <w:rsid w:val="00887E88"/>
    <w:rsid w:val="00945193"/>
    <w:rsid w:val="0099356B"/>
    <w:rsid w:val="009C048C"/>
    <w:rsid w:val="009D726C"/>
    <w:rsid w:val="00B26491"/>
    <w:rsid w:val="00C44AE7"/>
    <w:rsid w:val="00C87574"/>
    <w:rsid w:val="00D24ED7"/>
    <w:rsid w:val="00D37E6D"/>
    <w:rsid w:val="00D83FC2"/>
    <w:rsid w:val="00DC118C"/>
    <w:rsid w:val="00E740EE"/>
    <w:rsid w:val="00EF096F"/>
    <w:rsid w:val="00F641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AF62"/>
  <w15:chartTrackingRefBased/>
  <w15:docId w15:val="{CF852170-FB6E-424A-8D94-AB044E3C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3E3D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E3D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E3DF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unhideWhenUsed/>
    <w:qFormat/>
    <w:rsid w:val="003E3DF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E3DF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E3DF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3DF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3DF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3DF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3DF5"/>
    <w:rPr>
      <w:rFonts w:asciiTheme="majorHAnsi" w:eastAsiaTheme="majorEastAsia" w:hAnsiTheme="majorHAnsi" w:cstheme="majorBidi"/>
      <w:color w:val="2F5496" w:themeColor="accent1" w:themeShade="BF"/>
      <w:sz w:val="40"/>
      <w:szCs w:val="40"/>
      <w:lang w:val="en-US"/>
    </w:rPr>
  </w:style>
  <w:style w:type="character" w:customStyle="1" w:styleId="Balk2Char">
    <w:name w:val="Başlık 2 Char"/>
    <w:basedOn w:val="VarsaylanParagrafYazTipi"/>
    <w:link w:val="Balk2"/>
    <w:uiPriority w:val="9"/>
    <w:semiHidden/>
    <w:rsid w:val="003E3DF5"/>
    <w:rPr>
      <w:rFonts w:asciiTheme="majorHAnsi" w:eastAsiaTheme="majorEastAsia" w:hAnsiTheme="majorHAnsi" w:cstheme="majorBidi"/>
      <w:color w:val="2F5496" w:themeColor="accent1" w:themeShade="BF"/>
      <w:sz w:val="32"/>
      <w:szCs w:val="32"/>
      <w:lang w:val="en-US"/>
    </w:rPr>
  </w:style>
  <w:style w:type="character" w:customStyle="1" w:styleId="Balk3Char">
    <w:name w:val="Başlık 3 Char"/>
    <w:basedOn w:val="VarsaylanParagrafYazTipi"/>
    <w:link w:val="Balk3"/>
    <w:uiPriority w:val="9"/>
    <w:semiHidden/>
    <w:rsid w:val="003E3DF5"/>
    <w:rPr>
      <w:rFonts w:eastAsiaTheme="majorEastAsia" w:cstheme="majorBidi"/>
      <w:color w:val="2F5496" w:themeColor="accent1" w:themeShade="BF"/>
      <w:sz w:val="28"/>
      <w:szCs w:val="28"/>
      <w:lang w:val="en-US"/>
    </w:rPr>
  </w:style>
  <w:style w:type="character" w:customStyle="1" w:styleId="Balk4Char">
    <w:name w:val="Başlık 4 Char"/>
    <w:basedOn w:val="VarsaylanParagrafYazTipi"/>
    <w:link w:val="Balk4"/>
    <w:uiPriority w:val="9"/>
    <w:rsid w:val="003E3DF5"/>
    <w:rPr>
      <w:rFonts w:eastAsiaTheme="majorEastAsia" w:cstheme="majorBidi"/>
      <w:i/>
      <w:iCs/>
      <w:color w:val="2F5496" w:themeColor="accent1" w:themeShade="BF"/>
      <w:lang w:val="en-US"/>
    </w:rPr>
  </w:style>
  <w:style w:type="character" w:customStyle="1" w:styleId="Balk5Char">
    <w:name w:val="Başlık 5 Char"/>
    <w:basedOn w:val="VarsaylanParagrafYazTipi"/>
    <w:link w:val="Balk5"/>
    <w:uiPriority w:val="9"/>
    <w:semiHidden/>
    <w:rsid w:val="003E3DF5"/>
    <w:rPr>
      <w:rFonts w:eastAsiaTheme="majorEastAsia" w:cstheme="majorBidi"/>
      <w:color w:val="2F5496" w:themeColor="accent1" w:themeShade="BF"/>
      <w:lang w:val="en-US"/>
    </w:rPr>
  </w:style>
  <w:style w:type="character" w:customStyle="1" w:styleId="Balk6Char">
    <w:name w:val="Başlık 6 Char"/>
    <w:basedOn w:val="VarsaylanParagrafYazTipi"/>
    <w:link w:val="Balk6"/>
    <w:uiPriority w:val="9"/>
    <w:semiHidden/>
    <w:rsid w:val="003E3DF5"/>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3E3DF5"/>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3E3DF5"/>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3E3DF5"/>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3E3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3DF5"/>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3E3DF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3DF5"/>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3E3DF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3DF5"/>
    <w:rPr>
      <w:i/>
      <w:iCs/>
      <w:color w:val="404040" w:themeColor="text1" w:themeTint="BF"/>
      <w:lang w:val="en-US"/>
    </w:rPr>
  </w:style>
  <w:style w:type="paragraph" w:styleId="ListeParagraf">
    <w:name w:val="List Paragraph"/>
    <w:basedOn w:val="Normal"/>
    <w:uiPriority w:val="34"/>
    <w:qFormat/>
    <w:rsid w:val="003E3DF5"/>
    <w:pPr>
      <w:ind w:left="720"/>
      <w:contextualSpacing/>
    </w:pPr>
  </w:style>
  <w:style w:type="character" w:styleId="GlVurgulama">
    <w:name w:val="Intense Emphasis"/>
    <w:basedOn w:val="VarsaylanParagrafYazTipi"/>
    <w:uiPriority w:val="21"/>
    <w:qFormat/>
    <w:rsid w:val="003E3DF5"/>
    <w:rPr>
      <w:i/>
      <w:iCs/>
      <w:color w:val="2F5496" w:themeColor="accent1" w:themeShade="BF"/>
    </w:rPr>
  </w:style>
  <w:style w:type="paragraph" w:styleId="GlAlnt">
    <w:name w:val="Intense Quote"/>
    <w:basedOn w:val="Normal"/>
    <w:next w:val="Normal"/>
    <w:link w:val="GlAlntChar"/>
    <w:uiPriority w:val="30"/>
    <w:qFormat/>
    <w:rsid w:val="003E3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E3DF5"/>
    <w:rPr>
      <w:i/>
      <w:iCs/>
      <w:color w:val="2F5496" w:themeColor="accent1" w:themeShade="BF"/>
      <w:lang w:val="en-US"/>
    </w:rPr>
  </w:style>
  <w:style w:type="character" w:styleId="GlBavuru">
    <w:name w:val="Intense Reference"/>
    <w:basedOn w:val="VarsaylanParagrafYazTipi"/>
    <w:uiPriority w:val="32"/>
    <w:qFormat/>
    <w:rsid w:val="003E3DF5"/>
    <w:rPr>
      <w:b/>
      <w:bCs/>
      <w:smallCaps/>
      <w:color w:val="2F5496" w:themeColor="accent1" w:themeShade="BF"/>
      <w:spacing w:val="5"/>
    </w:rPr>
  </w:style>
  <w:style w:type="paragraph" w:styleId="stBilgi">
    <w:name w:val="header"/>
    <w:basedOn w:val="Normal"/>
    <w:link w:val="stBilgiChar"/>
    <w:uiPriority w:val="99"/>
    <w:unhideWhenUsed/>
    <w:rsid w:val="00170B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0BCD"/>
    <w:rPr>
      <w:lang w:val="en-US"/>
    </w:rPr>
  </w:style>
  <w:style w:type="paragraph" w:styleId="AltBilgi">
    <w:name w:val="footer"/>
    <w:basedOn w:val="Normal"/>
    <w:link w:val="AltBilgiChar"/>
    <w:uiPriority w:val="99"/>
    <w:unhideWhenUsed/>
    <w:rsid w:val="00170B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0BC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0877">
      <w:bodyDiv w:val="1"/>
      <w:marLeft w:val="0"/>
      <w:marRight w:val="0"/>
      <w:marTop w:val="0"/>
      <w:marBottom w:val="0"/>
      <w:divBdr>
        <w:top w:val="none" w:sz="0" w:space="0" w:color="auto"/>
        <w:left w:val="none" w:sz="0" w:space="0" w:color="auto"/>
        <w:bottom w:val="none" w:sz="0" w:space="0" w:color="auto"/>
        <w:right w:val="none" w:sz="0" w:space="0" w:color="auto"/>
      </w:divBdr>
      <w:divsChild>
        <w:div w:id="1119640867">
          <w:marLeft w:val="0"/>
          <w:marRight w:val="0"/>
          <w:marTop w:val="75"/>
          <w:marBottom w:val="0"/>
          <w:divBdr>
            <w:top w:val="none" w:sz="0" w:space="0" w:color="auto"/>
            <w:left w:val="none" w:sz="0" w:space="0" w:color="auto"/>
            <w:bottom w:val="none" w:sz="0" w:space="0" w:color="auto"/>
            <w:right w:val="none" w:sz="0" w:space="0" w:color="auto"/>
          </w:divBdr>
          <w:divsChild>
            <w:div w:id="1398433264">
              <w:marLeft w:val="0"/>
              <w:marRight w:val="0"/>
              <w:marTop w:val="0"/>
              <w:marBottom w:val="0"/>
              <w:divBdr>
                <w:top w:val="none" w:sz="0" w:space="0" w:color="auto"/>
                <w:left w:val="none" w:sz="0" w:space="0" w:color="auto"/>
                <w:bottom w:val="none" w:sz="0" w:space="0" w:color="auto"/>
                <w:right w:val="none" w:sz="0" w:space="0" w:color="auto"/>
              </w:divBdr>
              <w:divsChild>
                <w:div w:id="406654689">
                  <w:marLeft w:val="0"/>
                  <w:marRight w:val="0"/>
                  <w:marTop w:val="0"/>
                  <w:marBottom w:val="0"/>
                  <w:divBdr>
                    <w:top w:val="none" w:sz="0" w:space="0" w:color="auto"/>
                    <w:left w:val="none" w:sz="0" w:space="0" w:color="auto"/>
                    <w:bottom w:val="none" w:sz="0" w:space="0" w:color="auto"/>
                    <w:right w:val="none" w:sz="0" w:space="0" w:color="auto"/>
                  </w:divBdr>
                  <w:divsChild>
                    <w:div w:id="1835291323">
                      <w:marLeft w:val="0"/>
                      <w:marRight w:val="0"/>
                      <w:marTop w:val="0"/>
                      <w:marBottom w:val="0"/>
                      <w:divBdr>
                        <w:top w:val="none" w:sz="0" w:space="0" w:color="auto"/>
                        <w:left w:val="none" w:sz="0" w:space="0" w:color="auto"/>
                        <w:bottom w:val="none" w:sz="0" w:space="0" w:color="auto"/>
                        <w:right w:val="none" w:sz="0" w:space="0" w:color="auto"/>
                      </w:divBdr>
                      <w:divsChild>
                        <w:div w:id="41449375">
                          <w:marLeft w:val="0"/>
                          <w:marRight w:val="0"/>
                          <w:marTop w:val="0"/>
                          <w:marBottom w:val="0"/>
                          <w:divBdr>
                            <w:top w:val="none" w:sz="0" w:space="0" w:color="auto"/>
                            <w:left w:val="none" w:sz="0" w:space="0" w:color="auto"/>
                            <w:bottom w:val="none" w:sz="0" w:space="0" w:color="auto"/>
                            <w:right w:val="none" w:sz="0" w:space="0" w:color="auto"/>
                          </w:divBdr>
                        </w:div>
                        <w:div w:id="927931810">
                          <w:marLeft w:val="0"/>
                          <w:marRight w:val="0"/>
                          <w:marTop w:val="0"/>
                          <w:marBottom w:val="0"/>
                          <w:divBdr>
                            <w:top w:val="none" w:sz="0" w:space="0" w:color="auto"/>
                            <w:left w:val="none" w:sz="0" w:space="0" w:color="auto"/>
                            <w:bottom w:val="none" w:sz="0" w:space="0" w:color="auto"/>
                            <w:right w:val="none" w:sz="0" w:space="0" w:color="auto"/>
                          </w:divBdr>
                        </w:div>
                      </w:divsChild>
                    </w:div>
                    <w:div w:id="1835800327">
                      <w:marLeft w:val="0"/>
                      <w:marRight w:val="0"/>
                      <w:marTop w:val="0"/>
                      <w:marBottom w:val="0"/>
                      <w:divBdr>
                        <w:top w:val="none" w:sz="0" w:space="0" w:color="auto"/>
                        <w:left w:val="none" w:sz="0" w:space="0" w:color="auto"/>
                        <w:bottom w:val="none" w:sz="0" w:space="0" w:color="auto"/>
                        <w:right w:val="none" w:sz="0" w:space="0" w:color="auto"/>
                      </w:divBdr>
                      <w:divsChild>
                        <w:div w:id="1623263867">
                          <w:marLeft w:val="0"/>
                          <w:marRight w:val="0"/>
                          <w:marTop w:val="0"/>
                          <w:marBottom w:val="0"/>
                          <w:divBdr>
                            <w:top w:val="none" w:sz="0" w:space="0" w:color="auto"/>
                            <w:left w:val="none" w:sz="0" w:space="0" w:color="auto"/>
                            <w:bottom w:val="none" w:sz="0" w:space="0" w:color="auto"/>
                            <w:right w:val="none" w:sz="0" w:space="0" w:color="auto"/>
                          </w:divBdr>
                        </w:div>
                        <w:div w:id="190385166">
                          <w:marLeft w:val="0"/>
                          <w:marRight w:val="0"/>
                          <w:marTop w:val="0"/>
                          <w:marBottom w:val="0"/>
                          <w:divBdr>
                            <w:top w:val="none" w:sz="0" w:space="0" w:color="auto"/>
                            <w:left w:val="none" w:sz="0" w:space="0" w:color="auto"/>
                            <w:bottom w:val="none" w:sz="0" w:space="0" w:color="auto"/>
                            <w:right w:val="none" w:sz="0" w:space="0" w:color="auto"/>
                          </w:divBdr>
                        </w:div>
                      </w:divsChild>
                    </w:div>
                    <w:div w:id="1823547562">
                      <w:marLeft w:val="0"/>
                      <w:marRight w:val="0"/>
                      <w:marTop w:val="0"/>
                      <w:marBottom w:val="0"/>
                      <w:divBdr>
                        <w:top w:val="none" w:sz="0" w:space="0" w:color="auto"/>
                        <w:left w:val="none" w:sz="0" w:space="0" w:color="auto"/>
                        <w:bottom w:val="none" w:sz="0" w:space="0" w:color="auto"/>
                        <w:right w:val="none" w:sz="0" w:space="0" w:color="auto"/>
                      </w:divBdr>
                      <w:divsChild>
                        <w:div w:id="1840458079">
                          <w:marLeft w:val="0"/>
                          <w:marRight w:val="0"/>
                          <w:marTop w:val="0"/>
                          <w:marBottom w:val="0"/>
                          <w:divBdr>
                            <w:top w:val="none" w:sz="0" w:space="0" w:color="auto"/>
                            <w:left w:val="none" w:sz="0" w:space="0" w:color="auto"/>
                            <w:bottom w:val="none" w:sz="0" w:space="0" w:color="auto"/>
                            <w:right w:val="none" w:sz="0" w:space="0" w:color="auto"/>
                          </w:divBdr>
                        </w:div>
                        <w:div w:id="642122348">
                          <w:marLeft w:val="0"/>
                          <w:marRight w:val="0"/>
                          <w:marTop w:val="0"/>
                          <w:marBottom w:val="0"/>
                          <w:divBdr>
                            <w:top w:val="none" w:sz="0" w:space="0" w:color="auto"/>
                            <w:left w:val="none" w:sz="0" w:space="0" w:color="auto"/>
                            <w:bottom w:val="none" w:sz="0" w:space="0" w:color="auto"/>
                            <w:right w:val="none" w:sz="0" w:space="0" w:color="auto"/>
                          </w:divBdr>
                        </w:div>
                      </w:divsChild>
                    </w:div>
                    <w:div w:id="1352410604">
                      <w:marLeft w:val="0"/>
                      <w:marRight w:val="0"/>
                      <w:marTop w:val="0"/>
                      <w:marBottom w:val="0"/>
                      <w:divBdr>
                        <w:top w:val="none" w:sz="0" w:space="0" w:color="auto"/>
                        <w:left w:val="none" w:sz="0" w:space="0" w:color="auto"/>
                        <w:bottom w:val="none" w:sz="0" w:space="0" w:color="auto"/>
                        <w:right w:val="none" w:sz="0" w:space="0" w:color="auto"/>
                      </w:divBdr>
                      <w:divsChild>
                        <w:div w:id="786966583">
                          <w:marLeft w:val="0"/>
                          <w:marRight w:val="0"/>
                          <w:marTop w:val="0"/>
                          <w:marBottom w:val="0"/>
                          <w:divBdr>
                            <w:top w:val="none" w:sz="0" w:space="0" w:color="auto"/>
                            <w:left w:val="none" w:sz="0" w:space="0" w:color="auto"/>
                            <w:bottom w:val="none" w:sz="0" w:space="0" w:color="auto"/>
                            <w:right w:val="none" w:sz="0" w:space="0" w:color="auto"/>
                          </w:divBdr>
                        </w:div>
                        <w:div w:id="1783760838">
                          <w:marLeft w:val="0"/>
                          <w:marRight w:val="0"/>
                          <w:marTop w:val="0"/>
                          <w:marBottom w:val="0"/>
                          <w:divBdr>
                            <w:top w:val="none" w:sz="0" w:space="0" w:color="auto"/>
                            <w:left w:val="none" w:sz="0" w:space="0" w:color="auto"/>
                            <w:bottom w:val="none" w:sz="0" w:space="0" w:color="auto"/>
                            <w:right w:val="none" w:sz="0" w:space="0" w:color="auto"/>
                          </w:divBdr>
                        </w:div>
                      </w:divsChild>
                    </w:div>
                    <w:div w:id="262802903">
                      <w:marLeft w:val="0"/>
                      <w:marRight w:val="0"/>
                      <w:marTop w:val="0"/>
                      <w:marBottom w:val="0"/>
                      <w:divBdr>
                        <w:top w:val="none" w:sz="0" w:space="0" w:color="auto"/>
                        <w:left w:val="none" w:sz="0" w:space="0" w:color="auto"/>
                        <w:bottom w:val="none" w:sz="0" w:space="0" w:color="auto"/>
                        <w:right w:val="none" w:sz="0" w:space="0" w:color="auto"/>
                      </w:divBdr>
                      <w:divsChild>
                        <w:div w:id="1941064151">
                          <w:marLeft w:val="0"/>
                          <w:marRight w:val="0"/>
                          <w:marTop w:val="0"/>
                          <w:marBottom w:val="0"/>
                          <w:divBdr>
                            <w:top w:val="none" w:sz="0" w:space="0" w:color="auto"/>
                            <w:left w:val="none" w:sz="0" w:space="0" w:color="auto"/>
                            <w:bottom w:val="none" w:sz="0" w:space="0" w:color="auto"/>
                            <w:right w:val="none" w:sz="0" w:space="0" w:color="auto"/>
                          </w:divBdr>
                        </w:div>
                        <w:div w:id="1384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03347">
      <w:bodyDiv w:val="1"/>
      <w:marLeft w:val="0"/>
      <w:marRight w:val="0"/>
      <w:marTop w:val="0"/>
      <w:marBottom w:val="0"/>
      <w:divBdr>
        <w:top w:val="none" w:sz="0" w:space="0" w:color="auto"/>
        <w:left w:val="none" w:sz="0" w:space="0" w:color="auto"/>
        <w:bottom w:val="none" w:sz="0" w:space="0" w:color="auto"/>
        <w:right w:val="none" w:sz="0" w:space="0" w:color="auto"/>
      </w:divBdr>
      <w:divsChild>
        <w:div w:id="771165217">
          <w:marLeft w:val="0"/>
          <w:marRight w:val="0"/>
          <w:marTop w:val="75"/>
          <w:marBottom w:val="0"/>
          <w:divBdr>
            <w:top w:val="none" w:sz="0" w:space="0" w:color="auto"/>
            <w:left w:val="none" w:sz="0" w:space="0" w:color="auto"/>
            <w:bottom w:val="none" w:sz="0" w:space="0" w:color="auto"/>
            <w:right w:val="none" w:sz="0" w:space="0" w:color="auto"/>
          </w:divBdr>
          <w:divsChild>
            <w:div w:id="1209800406">
              <w:marLeft w:val="0"/>
              <w:marRight w:val="0"/>
              <w:marTop w:val="0"/>
              <w:marBottom w:val="0"/>
              <w:divBdr>
                <w:top w:val="none" w:sz="0" w:space="0" w:color="auto"/>
                <w:left w:val="none" w:sz="0" w:space="0" w:color="auto"/>
                <w:bottom w:val="none" w:sz="0" w:space="0" w:color="auto"/>
                <w:right w:val="none" w:sz="0" w:space="0" w:color="auto"/>
              </w:divBdr>
              <w:divsChild>
                <w:div w:id="532810344">
                  <w:marLeft w:val="0"/>
                  <w:marRight w:val="0"/>
                  <w:marTop w:val="0"/>
                  <w:marBottom w:val="0"/>
                  <w:divBdr>
                    <w:top w:val="none" w:sz="0" w:space="0" w:color="auto"/>
                    <w:left w:val="none" w:sz="0" w:space="0" w:color="auto"/>
                    <w:bottom w:val="none" w:sz="0" w:space="0" w:color="auto"/>
                    <w:right w:val="none" w:sz="0" w:space="0" w:color="auto"/>
                  </w:divBdr>
                  <w:divsChild>
                    <w:div w:id="1420642614">
                      <w:marLeft w:val="0"/>
                      <w:marRight w:val="0"/>
                      <w:marTop w:val="0"/>
                      <w:marBottom w:val="0"/>
                      <w:divBdr>
                        <w:top w:val="none" w:sz="0" w:space="0" w:color="auto"/>
                        <w:left w:val="none" w:sz="0" w:space="0" w:color="auto"/>
                        <w:bottom w:val="none" w:sz="0" w:space="0" w:color="auto"/>
                        <w:right w:val="none" w:sz="0" w:space="0" w:color="auto"/>
                      </w:divBdr>
                      <w:divsChild>
                        <w:div w:id="366221812">
                          <w:marLeft w:val="0"/>
                          <w:marRight w:val="0"/>
                          <w:marTop w:val="0"/>
                          <w:marBottom w:val="0"/>
                          <w:divBdr>
                            <w:top w:val="none" w:sz="0" w:space="0" w:color="auto"/>
                            <w:left w:val="none" w:sz="0" w:space="0" w:color="auto"/>
                            <w:bottom w:val="none" w:sz="0" w:space="0" w:color="auto"/>
                            <w:right w:val="none" w:sz="0" w:space="0" w:color="auto"/>
                          </w:divBdr>
                        </w:div>
                        <w:div w:id="843588883">
                          <w:marLeft w:val="0"/>
                          <w:marRight w:val="0"/>
                          <w:marTop w:val="0"/>
                          <w:marBottom w:val="0"/>
                          <w:divBdr>
                            <w:top w:val="none" w:sz="0" w:space="0" w:color="auto"/>
                            <w:left w:val="none" w:sz="0" w:space="0" w:color="auto"/>
                            <w:bottom w:val="none" w:sz="0" w:space="0" w:color="auto"/>
                            <w:right w:val="none" w:sz="0" w:space="0" w:color="auto"/>
                          </w:divBdr>
                        </w:div>
                      </w:divsChild>
                    </w:div>
                    <w:div w:id="37053161">
                      <w:marLeft w:val="0"/>
                      <w:marRight w:val="0"/>
                      <w:marTop w:val="0"/>
                      <w:marBottom w:val="0"/>
                      <w:divBdr>
                        <w:top w:val="none" w:sz="0" w:space="0" w:color="auto"/>
                        <w:left w:val="none" w:sz="0" w:space="0" w:color="auto"/>
                        <w:bottom w:val="none" w:sz="0" w:space="0" w:color="auto"/>
                        <w:right w:val="none" w:sz="0" w:space="0" w:color="auto"/>
                      </w:divBdr>
                      <w:divsChild>
                        <w:div w:id="661592105">
                          <w:marLeft w:val="0"/>
                          <w:marRight w:val="0"/>
                          <w:marTop w:val="0"/>
                          <w:marBottom w:val="0"/>
                          <w:divBdr>
                            <w:top w:val="none" w:sz="0" w:space="0" w:color="auto"/>
                            <w:left w:val="none" w:sz="0" w:space="0" w:color="auto"/>
                            <w:bottom w:val="none" w:sz="0" w:space="0" w:color="auto"/>
                            <w:right w:val="none" w:sz="0" w:space="0" w:color="auto"/>
                          </w:divBdr>
                        </w:div>
                        <w:div w:id="1979799545">
                          <w:marLeft w:val="0"/>
                          <w:marRight w:val="0"/>
                          <w:marTop w:val="0"/>
                          <w:marBottom w:val="0"/>
                          <w:divBdr>
                            <w:top w:val="none" w:sz="0" w:space="0" w:color="auto"/>
                            <w:left w:val="none" w:sz="0" w:space="0" w:color="auto"/>
                            <w:bottom w:val="none" w:sz="0" w:space="0" w:color="auto"/>
                            <w:right w:val="none" w:sz="0" w:space="0" w:color="auto"/>
                          </w:divBdr>
                        </w:div>
                      </w:divsChild>
                    </w:div>
                    <w:div w:id="974874015">
                      <w:marLeft w:val="0"/>
                      <w:marRight w:val="0"/>
                      <w:marTop w:val="0"/>
                      <w:marBottom w:val="0"/>
                      <w:divBdr>
                        <w:top w:val="none" w:sz="0" w:space="0" w:color="auto"/>
                        <w:left w:val="none" w:sz="0" w:space="0" w:color="auto"/>
                        <w:bottom w:val="none" w:sz="0" w:space="0" w:color="auto"/>
                        <w:right w:val="none" w:sz="0" w:space="0" w:color="auto"/>
                      </w:divBdr>
                      <w:divsChild>
                        <w:div w:id="626162945">
                          <w:marLeft w:val="0"/>
                          <w:marRight w:val="0"/>
                          <w:marTop w:val="0"/>
                          <w:marBottom w:val="0"/>
                          <w:divBdr>
                            <w:top w:val="none" w:sz="0" w:space="0" w:color="auto"/>
                            <w:left w:val="none" w:sz="0" w:space="0" w:color="auto"/>
                            <w:bottom w:val="none" w:sz="0" w:space="0" w:color="auto"/>
                            <w:right w:val="none" w:sz="0" w:space="0" w:color="auto"/>
                          </w:divBdr>
                        </w:div>
                        <w:div w:id="1199005888">
                          <w:marLeft w:val="0"/>
                          <w:marRight w:val="0"/>
                          <w:marTop w:val="0"/>
                          <w:marBottom w:val="0"/>
                          <w:divBdr>
                            <w:top w:val="none" w:sz="0" w:space="0" w:color="auto"/>
                            <w:left w:val="none" w:sz="0" w:space="0" w:color="auto"/>
                            <w:bottom w:val="none" w:sz="0" w:space="0" w:color="auto"/>
                            <w:right w:val="none" w:sz="0" w:space="0" w:color="auto"/>
                          </w:divBdr>
                        </w:div>
                      </w:divsChild>
                    </w:div>
                    <w:div w:id="1688215923">
                      <w:marLeft w:val="0"/>
                      <w:marRight w:val="0"/>
                      <w:marTop w:val="0"/>
                      <w:marBottom w:val="0"/>
                      <w:divBdr>
                        <w:top w:val="none" w:sz="0" w:space="0" w:color="auto"/>
                        <w:left w:val="none" w:sz="0" w:space="0" w:color="auto"/>
                        <w:bottom w:val="none" w:sz="0" w:space="0" w:color="auto"/>
                        <w:right w:val="none" w:sz="0" w:space="0" w:color="auto"/>
                      </w:divBdr>
                      <w:divsChild>
                        <w:div w:id="906919800">
                          <w:marLeft w:val="0"/>
                          <w:marRight w:val="0"/>
                          <w:marTop w:val="0"/>
                          <w:marBottom w:val="0"/>
                          <w:divBdr>
                            <w:top w:val="none" w:sz="0" w:space="0" w:color="auto"/>
                            <w:left w:val="none" w:sz="0" w:space="0" w:color="auto"/>
                            <w:bottom w:val="none" w:sz="0" w:space="0" w:color="auto"/>
                            <w:right w:val="none" w:sz="0" w:space="0" w:color="auto"/>
                          </w:divBdr>
                        </w:div>
                        <w:div w:id="1051417716">
                          <w:marLeft w:val="0"/>
                          <w:marRight w:val="0"/>
                          <w:marTop w:val="0"/>
                          <w:marBottom w:val="0"/>
                          <w:divBdr>
                            <w:top w:val="none" w:sz="0" w:space="0" w:color="auto"/>
                            <w:left w:val="none" w:sz="0" w:space="0" w:color="auto"/>
                            <w:bottom w:val="none" w:sz="0" w:space="0" w:color="auto"/>
                            <w:right w:val="none" w:sz="0" w:space="0" w:color="auto"/>
                          </w:divBdr>
                        </w:div>
                      </w:divsChild>
                    </w:div>
                    <w:div w:id="1568371039">
                      <w:marLeft w:val="0"/>
                      <w:marRight w:val="0"/>
                      <w:marTop w:val="0"/>
                      <w:marBottom w:val="0"/>
                      <w:divBdr>
                        <w:top w:val="none" w:sz="0" w:space="0" w:color="auto"/>
                        <w:left w:val="none" w:sz="0" w:space="0" w:color="auto"/>
                        <w:bottom w:val="none" w:sz="0" w:space="0" w:color="auto"/>
                        <w:right w:val="none" w:sz="0" w:space="0" w:color="auto"/>
                      </w:divBdr>
                      <w:divsChild>
                        <w:div w:id="1016806642">
                          <w:marLeft w:val="0"/>
                          <w:marRight w:val="0"/>
                          <w:marTop w:val="0"/>
                          <w:marBottom w:val="0"/>
                          <w:divBdr>
                            <w:top w:val="none" w:sz="0" w:space="0" w:color="auto"/>
                            <w:left w:val="none" w:sz="0" w:space="0" w:color="auto"/>
                            <w:bottom w:val="none" w:sz="0" w:space="0" w:color="auto"/>
                            <w:right w:val="none" w:sz="0" w:space="0" w:color="auto"/>
                          </w:divBdr>
                        </w:div>
                        <w:div w:id="584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DE72-CE46-4F29-8F11-DB3D4A5B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1569</Words>
  <Characters>8947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Serbest</dc:creator>
  <cp:keywords/>
  <dc:description/>
  <cp:lastModifiedBy>Fatih Serbest</cp:lastModifiedBy>
  <cp:revision>21</cp:revision>
  <dcterms:created xsi:type="dcterms:W3CDTF">2024-03-23T12:58:00Z</dcterms:created>
  <dcterms:modified xsi:type="dcterms:W3CDTF">2024-03-23T14:34:00Z</dcterms:modified>
</cp:coreProperties>
</file>