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24FB" w14:textId="77777777" w:rsidR="007E1E5B" w:rsidRPr="007E1E5B" w:rsidRDefault="007E1E5B" w:rsidP="007E1E5B">
      <w:pPr>
        <w:pStyle w:val="Balk1"/>
        <w:rPr>
          <w:rFonts w:asciiTheme="majorBidi" w:hAnsiTheme="majorBidi"/>
          <w:b/>
          <w:color w:val="000000" w:themeColor="text1"/>
          <w:sz w:val="24"/>
          <w:szCs w:val="24"/>
        </w:rPr>
      </w:pPr>
      <w:r w:rsidRPr="007E1E5B">
        <w:rPr>
          <w:rFonts w:asciiTheme="majorBidi" w:hAnsiTheme="majorBidi"/>
          <w:b/>
          <w:color w:val="000000" w:themeColor="text1"/>
          <w:sz w:val="24"/>
          <w:szCs w:val="24"/>
        </w:rPr>
        <w:t>1. Bu çalışma nasıl kullanılmalı?</w:t>
      </w:r>
    </w:p>
    <w:p w14:paraId="5EB06688" w14:textId="77777777" w:rsidR="007E1E5B" w:rsidRPr="007E1E5B" w:rsidRDefault="007E1E5B" w:rsidP="007E1E5B">
      <w:pPr>
        <w:spacing w:after="120"/>
        <w:jc w:val="both"/>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Bu metin, final sınavında teori bilgisinin yanında pratik muhakeme kurabilme becerisini geliştirmek amacıyla hazırlanmıştır. Sorular, kısa olay çözümü, sınıflandırma, kavram ayırımı, itiraz stratejisi ve tanıma-tenfiz mantığı üzerine kuruludur.</w:t>
      </w:r>
    </w:p>
    <w:p w14:paraId="305A55D6" w14:textId="77777777" w:rsidR="007E1E5B" w:rsidRPr="007E1E5B" w:rsidRDefault="007E1E5B" w:rsidP="007E1E5B">
      <w:pPr>
        <w:spacing w:after="60" w:line="264" w:lineRule="auto"/>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 Önce soruları cevapsız şekilde çözünüz.</w:t>
      </w:r>
    </w:p>
    <w:p w14:paraId="149BC8D6" w14:textId="77777777" w:rsidR="007E1E5B" w:rsidRPr="007E1E5B" w:rsidRDefault="007E1E5B" w:rsidP="007E1E5B">
      <w:pPr>
        <w:spacing w:after="60" w:line="264" w:lineRule="auto"/>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 Daha sonra model çözüm özetleriyle kendi cevabınızı karşılaştırınız.</w:t>
      </w:r>
    </w:p>
    <w:p w14:paraId="37748845" w14:textId="77777777" w:rsidR="007E1E5B" w:rsidRPr="007E1E5B" w:rsidRDefault="007E1E5B" w:rsidP="007E1E5B">
      <w:pPr>
        <w:spacing w:after="60" w:line="264" w:lineRule="auto"/>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 Her olayda sadece sonucu değil, sonuca götüren hukuki basamakları yazma alışkanlığı geliştiriniz.</w:t>
      </w:r>
    </w:p>
    <w:p w14:paraId="0C9C8055" w14:textId="77777777" w:rsidR="007E1E5B" w:rsidRPr="007E1E5B" w:rsidRDefault="007E1E5B" w:rsidP="007E1E5B">
      <w:pPr>
        <w:spacing w:after="60" w:line="264" w:lineRule="auto"/>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 xml:space="preserve">• Özellikle şu kelimeleri ezber değil, işlevsel biçimde kullanınız: tahkime elverişlilik, tahkim itirazı, </w:t>
      </w:r>
      <w:proofErr w:type="spellStart"/>
      <w:r w:rsidRPr="007E1E5B">
        <w:rPr>
          <w:rFonts w:asciiTheme="majorBidi" w:hAnsiTheme="majorBidi" w:cstheme="majorBidi"/>
          <w:bCs/>
          <w:color w:val="000000" w:themeColor="text1"/>
          <w:szCs w:val="24"/>
          <w:lang w:val="tr-TR"/>
        </w:rPr>
        <w:t>patalojik</w:t>
      </w:r>
      <w:proofErr w:type="spellEnd"/>
      <w:r w:rsidRPr="007E1E5B">
        <w:rPr>
          <w:rFonts w:asciiTheme="majorBidi" w:hAnsiTheme="majorBidi" w:cstheme="majorBidi"/>
          <w:bCs/>
          <w:color w:val="000000" w:themeColor="text1"/>
          <w:szCs w:val="24"/>
          <w:lang w:val="tr-TR"/>
        </w:rPr>
        <w:t xml:space="preserve"> kloz, tahkim yeri, Tahkim şartının </w:t>
      </w:r>
      <w:proofErr w:type="spellStart"/>
      <w:r w:rsidRPr="007E1E5B">
        <w:rPr>
          <w:rFonts w:asciiTheme="majorBidi" w:hAnsiTheme="majorBidi" w:cstheme="majorBidi"/>
          <w:bCs/>
          <w:color w:val="000000" w:themeColor="text1"/>
          <w:szCs w:val="24"/>
          <w:lang w:val="tr-TR"/>
        </w:rPr>
        <w:t>ayrılabilriliği</w:t>
      </w:r>
      <w:proofErr w:type="spellEnd"/>
      <w:r w:rsidRPr="007E1E5B">
        <w:rPr>
          <w:rFonts w:asciiTheme="majorBidi" w:hAnsiTheme="majorBidi" w:cstheme="majorBidi"/>
          <w:bCs/>
          <w:color w:val="000000" w:themeColor="text1"/>
          <w:szCs w:val="24"/>
          <w:lang w:val="tr-TR"/>
        </w:rPr>
        <w:t xml:space="preserve">, </w:t>
      </w:r>
      <w:proofErr w:type="spellStart"/>
      <w:r w:rsidRPr="007E1E5B">
        <w:rPr>
          <w:rFonts w:asciiTheme="majorBidi" w:hAnsiTheme="majorBidi" w:cstheme="majorBidi"/>
          <w:bCs/>
          <w:color w:val="000000" w:themeColor="text1"/>
          <w:szCs w:val="24"/>
          <w:lang w:val="tr-TR"/>
        </w:rPr>
        <w:t>competence-competence</w:t>
      </w:r>
      <w:proofErr w:type="spellEnd"/>
      <w:r w:rsidRPr="007E1E5B">
        <w:rPr>
          <w:rFonts w:asciiTheme="majorBidi" w:hAnsiTheme="majorBidi" w:cstheme="majorBidi"/>
          <w:bCs/>
          <w:color w:val="000000" w:themeColor="text1"/>
          <w:szCs w:val="24"/>
          <w:lang w:val="tr-TR"/>
        </w:rPr>
        <w:t>, tarafsızlık/bağımsızlık, iptal, tanıma, tenfiz, kamu düzeni.</w:t>
      </w:r>
    </w:p>
    <w:p w14:paraId="6AF3F85F" w14:textId="77777777" w:rsidR="007E1E5B" w:rsidRPr="007E1E5B" w:rsidRDefault="007E1E5B" w:rsidP="007E1E5B">
      <w:pPr>
        <w:pStyle w:val="Balk1"/>
        <w:rPr>
          <w:rFonts w:asciiTheme="majorBidi" w:hAnsiTheme="majorBidi"/>
          <w:b/>
          <w:color w:val="000000" w:themeColor="text1"/>
          <w:sz w:val="24"/>
          <w:szCs w:val="24"/>
        </w:rPr>
      </w:pPr>
      <w:r w:rsidRPr="007E1E5B">
        <w:rPr>
          <w:rFonts w:asciiTheme="majorBidi" w:hAnsiTheme="majorBidi"/>
          <w:b/>
          <w:color w:val="000000" w:themeColor="text1"/>
          <w:sz w:val="24"/>
          <w:szCs w:val="24"/>
        </w:rPr>
        <w:t>2. Hızlı tekrar kontrol listesi</w:t>
      </w:r>
    </w:p>
    <w:p w14:paraId="2C8C36E5" w14:textId="77777777" w:rsidR="007E1E5B" w:rsidRPr="007E1E5B" w:rsidRDefault="007E1E5B" w:rsidP="007E1E5B">
      <w:pPr>
        <w:spacing w:after="60" w:line="264" w:lineRule="auto"/>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 xml:space="preserve">• Tahkim bir yargılama faaliyetidir; ancak devlet yargısı gibi </w:t>
      </w:r>
      <w:proofErr w:type="spellStart"/>
      <w:r w:rsidRPr="007E1E5B">
        <w:rPr>
          <w:rFonts w:asciiTheme="majorBidi" w:hAnsiTheme="majorBidi" w:cstheme="majorBidi"/>
          <w:bCs/>
          <w:color w:val="000000" w:themeColor="text1"/>
          <w:szCs w:val="24"/>
          <w:lang w:val="tr-TR"/>
        </w:rPr>
        <w:t>imperium</w:t>
      </w:r>
      <w:proofErr w:type="spellEnd"/>
      <w:r w:rsidRPr="007E1E5B">
        <w:rPr>
          <w:rFonts w:asciiTheme="majorBidi" w:hAnsiTheme="majorBidi" w:cstheme="majorBidi"/>
          <w:bCs/>
          <w:color w:val="000000" w:themeColor="text1"/>
          <w:szCs w:val="24"/>
          <w:lang w:val="tr-TR"/>
        </w:rPr>
        <w:t xml:space="preserve"> yetkisine sahip değildir.</w:t>
      </w:r>
    </w:p>
    <w:p w14:paraId="1A22B5B4" w14:textId="77777777" w:rsidR="007E1E5B" w:rsidRPr="007E1E5B" w:rsidRDefault="007E1E5B" w:rsidP="007E1E5B">
      <w:pPr>
        <w:spacing w:after="60" w:line="264" w:lineRule="auto"/>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 Tahkim her uyuşmazlıkta mümkün değildir; elverişlilik ve geçerli tahkim anlaşması birlikte aranır.</w:t>
      </w:r>
    </w:p>
    <w:p w14:paraId="40A16AF2" w14:textId="77777777" w:rsidR="007E1E5B" w:rsidRPr="007E1E5B" w:rsidRDefault="007E1E5B" w:rsidP="007E1E5B">
      <w:pPr>
        <w:spacing w:after="60" w:line="264" w:lineRule="auto"/>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 Tahkim şartı, asıl sözleşmeden bağımsız değerlendirilebilir; asıl sözleşmenin geçersizliği otomatik olarak tahkim şartını düşürmez.</w:t>
      </w:r>
    </w:p>
    <w:p w14:paraId="0B90945E" w14:textId="77777777"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Hakem kurulu kural olarak kendi yetkisi hakkında karar verebilir.</w:t>
      </w:r>
    </w:p>
    <w:p w14:paraId="44989471" w14:textId="77777777"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Tahkim yeri (seat), sadece coğrafi toplantı yeri değil; lex arbitri ve iptal davası bakımından merkezi bağlantı noktasıdır.</w:t>
      </w:r>
    </w:p>
    <w:p w14:paraId="2C839908" w14:textId="77777777"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Ad hoc tahkim esnek olabilir; fakat kötü planlandığında atama, süre ve masraf uyuşmazlıkları doğurabilir.</w:t>
      </w:r>
    </w:p>
    <w:p w14:paraId="4F92838C" w14:textId="77777777"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Kurumsal tahkimde kurum yargılama yapmaz; gerçek kişi hakemler yargılama yapar, kurum ise idari çerçeve sağlar.</w:t>
      </w:r>
    </w:p>
    <w:p w14:paraId="42CD822D" w14:textId="77777777"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Tahkim anlaşmasına rağmen dava mahkemede açılırsa, davalı süresinde tahkim itirazı ileri sürmelidir.</w:t>
      </w:r>
    </w:p>
    <w:p w14:paraId="6107DCE6" w14:textId="77777777"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Mahkemeler tahkimi tamamen dışlamaz; hakem atanması, ihtiyati tedbir, delil tespiti ve iptal gibi sınırlı alanlarda destekleyici rol oynar.</w:t>
      </w:r>
    </w:p>
    <w:p w14:paraId="05B25A9F" w14:textId="77777777"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Hakem kararına karşı esas incelemesi yapan olağan bir istinaf/temyiz sistemi yoktur; denetim sınırlıdır.</w:t>
      </w:r>
    </w:p>
    <w:p w14:paraId="264B2AEE" w14:textId="77777777"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Yabancı hakem kararlarının uluslararası dolaşımındaki temel araç New York Sözleşmesidir.</w:t>
      </w:r>
    </w:p>
    <w:p w14:paraId="2CBAA389" w14:textId="77777777"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Gizlilik önemlidir; ancak bazı hukuk düzenlerinde kapsamı ve istisnaları tartışmalıdır.</w:t>
      </w:r>
    </w:p>
    <w:p w14:paraId="0F2085A8" w14:textId="77777777" w:rsidR="007E1E5B" w:rsidRPr="007E1E5B" w:rsidRDefault="007E1E5B" w:rsidP="007E1E5B">
      <w:pPr>
        <w:pStyle w:val="Balk1"/>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3. Kısa uygulama soruları</w:t>
      </w:r>
    </w:p>
    <w:p w14:paraId="6DB42B10" w14:textId="77777777" w:rsidR="007E1E5B" w:rsidRPr="007E1E5B" w:rsidRDefault="007E1E5B" w:rsidP="007E1E5B">
      <w:pPr>
        <w:spacing w:after="12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Aşağıdaki soruların her birini 4–8 cümleyle cevaplamanız hedeflenmiştir. Amaç, kavramı tanımak değil, onu somut olaya uygulayabilmektir.</w:t>
      </w:r>
    </w:p>
    <w:p w14:paraId="33E4E506" w14:textId="77777777" w:rsidR="007E1E5B" w:rsidRPr="007E1E5B" w:rsidRDefault="007E1E5B" w:rsidP="007E1E5B">
      <w:pPr>
        <w:spacing w:after="80"/>
        <w:rPr>
          <w:rFonts w:asciiTheme="majorBidi" w:hAnsiTheme="majorBidi" w:cstheme="majorBidi"/>
          <w:bCs/>
          <w:color w:val="000000" w:themeColor="text1"/>
          <w:szCs w:val="24"/>
          <w:lang w:val="sv-SE"/>
        </w:rPr>
      </w:pPr>
      <w:r w:rsidRPr="007E1E5B">
        <w:rPr>
          <w:rFonts w:asciiTheme="majorBidi" w:hAnsiTheme="majorBidi" w:cstheme="majorBidi"/>
          <w:b/>
          <w:color w:val="000000" w:themeColor="text1"/>
          <w:szCs w:val="24"/>
          <w:lang w:val="sv-SE"/>
        </w:rPr>
        <w:t>Soru 1:</w:t>
      </w:r>
      <w:r w:rsidRPr="007E1E5B">
        <w:rPr>
          <w:rFonts w:asciiTheme="majorBidi" w:hAnsiTheme="majorBidi" w:cstheme="majorBidi"/>
          <w:bCs/>
          <w:color w:val="000000" w:themeColor="text1"/>
          <w:szCs w:val="24"/>
          <w:lang w:val="sv-SE"/>
        </w:rPr>
        <w:t xml:space="preserve"> Türk şirketi A ile Alman şirketi B arasında yapılan sözleşmede “Uyuşmazlıklar ICC tahkimi ile çözülecektir; tahkim yeri İstanbul’dur” denmektedir. Bu uyuşmazlık bakımından ilk aşamada hangi kanuni rejimin (MTK/HMK) gündeme geleceğini hangi ölçütlerle belirlersiniz?</w:t>
      </w:r>
    </w:p>
    <w:p w14:paraId="6F32D358" w14:textId="77777777" w:rsidR="007E1E5B" w:rsidRPr="007E1E5B" w:rsidRDefault="007E1E5B" w:rsidP="007E1E5B">
      <w:pPr>
        <w:spacing w:after="80"/>
        <w:rPr>
          <w:rFonts w:asciiTheme="majorBidi" w:hAnsiTheme="majorBidi" w:cstheme="majorBidi"/>
          <w:bCs/>
          <w:color w:val="000000" w:themeColor="text1"/>
          <w:szCs w:val="24"/>
          <w:lang w:val="sv-SE"/>
        </w:rPr>
      </w:pPr>
      <w:r w:rsidRPr="007E1E5B">
        <w:rPr>
          <w:rFonts w:asciiTheme="majorBidi" w:hAnsiTheme="majorBidi" w:cstheme="majorBidi"/>
          <w:b/>
          <w:color w:val="000000" w:themeColor="text1"/>
          <w:szCs w:val="24"/>
          <w:lang w:val="sv-SE"/>
        </w:rPr>
        <w:lastRenderedPageBreak/>
        <w:t xml:space="preserve">Soru 2: </w:t>
      </w:r>
      <w:r w:rsidRPr="007E1E5B">
        <w:rPr>
          <w:rFonts w:asciiTheme="majorBidi" w:hAnsiTheme="majorBidi" w:cstheme="majorBidi"/>
          <w:bCs/>
          <w:color w:val="000000" w:themeColor="text1"/>
          <w:szCs w:val="24"/>
          <w:lang w:val="sv-SE"/>
        </w:rPr>
        <w:t>Taraflar sözleşmeye hem “uyuşmazlıklar tahkimde çözülecektir” hem de “İstanbul Mahkemeleri münhasıran yetkilidir” hükmünü koymuştur. Bu düzenleme neden risklidir?</w:t>
      </w:r>
    </w:p>
    <w:p w14:paraId="0BE2D1B4" w14:textId="77777777" w:rsidR="007E1E5B" w:rsidRPr="007E1E5B" w:rsidRDefault="007E1E5B" w:rsidP="007E1E5B">
      <w:pPr>
        <w:spacing w:after="80"/>
        <w:rPr>
          <w:rFonts w:asciiTheme="majorBidi" w:hAnsiTheme="majorBidi" w:cstheme="majorBidi"/>
          <w:bCs/>
          <w:color w:val="000000" w:themeColor="text1"/>
          <w:szCs w:val="24"/>
          <w:lang w:val="sv-SE"/>
        </w:rPr>
      </w:pPr>
      <w:r w:rsidRPr="007E1E5B">
        <w:rPr>
          <w:rFonts w:asciiTheme="majorBidi" w:hAnsiTheme="majorBidi" w:cstheme="majorBidi"/>
          <w:b/>
          <w:color w:val="000000" w:themeColor="text1"/>
          <w:szCs w:val="24"/>
          <w:lang w:val="sv-SE"/>
        </w:rPr>
        <w:t>Soru 3:</w:t>
      </w:r>
      <w:r w:rsidRPr="007E1E5B">
        <w:rPr>
          <w:rFonts w:asciiTheme="majorBidi" w:hAnsiTheme="majorBidi" w:cstheme="majorBidi"/>
          <w:bCs/>
          <w:color w:val="000000" w:themeColor="text1"/>
          <w:szCs w:val="24"/>
          <w:lang w:val="sv-SE"/>
        </w:rPr>
        <w:t xml:space="preserve"> Sözleşmede geçerli bir tahkim şartı olduğu hâlde davacı doğrudan ticaret mahkemesinde dava açmıştır. Davalının ilk yapması gereken usul işlemi nedir?</w:t>
      </w:r>
    </w:p>
    <w:p w14:paraId="1793AE40" w14:textId="77777777" w:rsidR="007E1E5B" w:rsidRPr="007E1E5B" w:rsidRDefault="007E1E5B" w:rsidP="007E1E5B">
      <w:pPr>
        <w:spacing w:after="80"/>
        <w:rPr>
          <w:rFonts w:asciiTheme="majorBidi" w:hAnsiTheme="majorBidi" w:cstheme="majorBidi"/>
          <w:bCs/>
          <w:color w:val="000000" w:themeColor="text1"/>
          <w:szCs w:val="24"/>
          <w:lang w:val="sv-SE"/>
        </w:rPr>
      </w:pPr>
      <w:r w:rsidRPr="007E1E5B">
        <w:rPr>
          <w:rFonts w:asciiTheme="majorBidi" w:hAnsiTheme="majorBidi" w:cstheme="majorBidi"/>
          <w:b/>
          <w:color w:val="000000" w:themeColor="text1"/>
          <w:szCs w:val="24"/>
          <w:lang w:val="sv-SE"/>
        </w:rPr>
        <w:t>Soru 4:</w:t>
      </w:r>
      <w:r w:rsidRPr="007E1E5B">
        <w:rPr>
          <w:rFonts w:asciiTheme="majorBidi" w:hAnsiTheme="majorBidi" w:cstheme="majorBidi"/>
          <w:bCs/>
          <w:color w:val="000000" w:themeColor="text1"/>
          <w:szCs w:val="24"/>
          <w:lang w:val="sv-SE"/>
        </w:rPr>
        <w:t xml:space="preserve"> Bir uyuşmazlık Türkiye’de bulunan taşınmazın mülkiyetine ilişkindir. Taraflar tahkim şartı koymuş olsa bile neden ayrıca tahkime elverişlilik incelemesi gerekir?</w:t>
      </w:r>
    </w:p>
    <w:p w14:paraId="17908825" w14:textId="77777777" w:rsidR="007E1E5B" w:rsidRPr="007E1E5B" w:rsidRDefault="007E1E5B" w:rsidP="007E1E5B">
      <w:pPr>
        <w:spacing w:after="80"/>
        <w:rPr>
          <w:rFonts w:asciiTheme="majorBidi" w:hAnsiTheme="majorBidi" w:cstheme="majorBidi"/>
          <w:bCs/>
          <w:color w:val="000000" w:themeColor="text1"/>
          <w:szCs w:val="24"/>
          <w:lang w:val="sv-SE"/>
        </w:rPr>
      </w:pPr>
      <w:r w:rsidRPr="007E1E5B">
        <w:rPr>
          <w:rFonts w:asciiTheme="majorBidi" w:hAnsiTheme="majorBidi" w:cstheme="majorBidi"/>
          <w:b/>
          <w:color w:val="000000" w:themeColor="text1"/>
          <w:szCs w:val="24"/>
          <w:lang w:val="sv-SE"/>
        </w:rPr>
        <w:t>Soru 5:</w:t>
      </w:r>
      <w:r w:rsidRPr="007E1E5B">
        <w:rPr>
          <w:rFonts w:asciiTheme="majorBidi" w:hAnsiTheme="majorBidi" w:cstheme="majorBidi"/>
          <w:bCs/>
          <w:color w:val="000000" w:themeColor="text1"/>
          <w:szCs w:val="24"/>
          <w:lang w:val="sv-SE"/>
        </w:rPr>
        <w:t xml:space="preserve"> Taraflar hakem sayısını belirlememiştir. Bu eksiklik neden tek başına tahkim şartını otomatik olarak hükümsüz kılmaz?</w:t>
      </w:r>
    </w:p>
    <w:p w14:paraId="1EC3C471" w14:textId="77777777" w:rsidR="007E1E5B" w:rsidRPr="007E1E5B" w:rsidRDefault="007E1E5B" w:rsidP="007E1E5B">
      <w:pPr>
        <w:spacing w:after="80"/>
        <w:rPr>
          <w:rFonts w:asciiTheme="majorBidi" w:hAnsiTheme="majorBidi" w:cstheme="majorBidi"/>
          <w:bCs/>
          <w:color w:val="000000" w:themeColor="text1"/>
          <w:szCs w:val="24"/>
          <w:lang w:val="sv-SE"/>
        </w:rPr>
      </w:pPr>
      <w:r w:rsidRPr="007E1E5B">
        <w:rPr>
          <w:rFonts w:asciiTheme="majorBidi" w:hAnsiTheme="majorBidi" w:cstheme="majorBidi"/>
          <w:b/>
          <w:color w:val="000000" w:themeColor="text1"/>
          <w:szCs w:val="24"/>
          <w:lang w:val="sv-SE"/>
        </w:rPr>
        <w:t>Soru 6:</w:t>
      </w:r>
      <w:r w:rsidRPr="007E1E5B">
        <w:rPr>
          <w:rFonts w:asciiTheme="majorBidi" w:hAnsiTheme="majorBidi" w:cstheme="majorBidi"/>
          <w:bCs/>
          <w:color w:val="000000" w:themeColor="text1"/>
          <w:szCs w:val="24"/>
          <w:lang w:val="sv-SE"/>
        </w:rPr>
        <w:t xml:space="preserve"> Hakem olarak seçilen kişinin taraflardan biriyle yakın ticari ilişkisi geçmişte mevcutsa bu husus neden açıklanmalıdır?</w:t>
      </w:r>
    </w:p>
    <w:p w14:paraId="5753E416" w14:textId="77777777" w:rsidR="007E1E5B" w:rsidRPr="007E1E5B" w:rsidRDefault="007E1E5B" w:rsidP="007E1E5B">
      <w:pPr>
        <w:spacing w:after="80"/>
        <w:rPr>
          <w:rFonts w:asciiTheme="majorBidi" w:hAnsiTheme="majorBidi" w:cstheme="majorBidi"/>
          <w:bCs/>
          <w:color w:val="000000" w:themeColor="text1"/>
          <w:szCs w:val="24"/>
          <w:lang w:val="sv-SE"/>
        </w:rPr>
      </w:pPr>
      <w:r w:rsidRPr="007E1E5B">
        <w:rPr>
          <w:rFonts w:asciiTheme="majorBidi" w:hAnsiTheme="majorBidi" w:cstheme="majorBidi"/>
          <w:b/>
          <w:color w:val="000000" w:themeColor="text1"/>
          <w:szCs w:val="24"/>
          <w:lang w:val="sv-SE"/>
        </w:rPr>
        <w:t xml:space="preserve">Soru 7: </w:t>
      </w:r>
      <w:r w:rsidRPr="007E1E5B">
        <w:rPr>
          <w:rFonts w:asciiTheme="majorBidi" w:hAnsiTheme="majorBidi" w:cstheme="majorBidi"/>
          <w:bCs/>
          <w:color w:val="000000" w:themeColor="text1"/>
          <w:szCs w:val="24"/>
          <w:lang w:val="sv-SE"/>
        </w:rPr>
        <w:t>Tahkim dili İngilizce olan dosyada dili yeterince bilmeyen bir kişinin hakemliği neden pratikte ciddi risk yaratır?</w:t>
      </w:r>
    </w:p>
    <w:p w14:paraId="4862134E" w14:textId="77777777" w:rsidR="007E1E5B" w:rsidRPr="007E1E5B" w:rsidRDefault="007E1E5B" w:rsidP="007E1E5B">
      <w:pPr>
        <w:spacing w:after="80"/>
        <w:rPr>
          <w:rFonts w:asciiTheme="majorBidi" w:hAnsiTheme="majorBidi" w:cstheme="majorBidi"/>
          <w:bCs/>
          <w:color w:val="000000" w:themeColor="text1"/>
          <w:szCs w:val="24"/>
          <w:lang w:val="sv-SE"/>
        </w:rPr>
      </w:pPr>
      <w:r w:rsidRPr="007E1E5B">
        <w:rPr>
          <w:rFonts w:asciiTheme="majorBidi" w:hAnsiTheme="majorBidi" w:cstheme="majorBidi"/>
          <w:b/>
          <w:color w:val="000000" w:themeColor="text1"/>
          <w:szCs w:val="24"/>
          <w:lang w:val="sv-SE"/>
        </w:rPr>
        <w:t>Soru 8:</w:t>
      </w:r>
      <w:r w:rsidRPr="007E1E5B">
        <w:rPr>
          <w:rFonts w:asciiTheme="majorBidi" w:hAnsiTheme="majorBidi" w:cstheme="majorBidi"/>
          <w:bCs/>
          <w:color w:val="000000" w:themeColor="text1"/>
          <w:szCs w:val="24"/>
          <w:lang w:val="sv-SE"/>
        </w:rPr>
        <w:t xml:space="preserve"> Tahkimde delil rejiminin HMK’daki katı senetle ispat mantığından farklı ele alınabilmesi ne gibi avantajlar sağlar?</w:t>
      </w:r>
    </w:p>
    <w:p w14:paraId="758B8614" w14:textId="77777777" w:rsidR="007E1E5B" w:rsidRPr="007E1E5B" w:rsidRDefault="007E1E5B" w:rsidP="007E1E5B">
      <w:pPr>
        <w:spacing w:after="80"/>
        <w:rPr>
          <w:rFonts w:asciiTheme="majorBidi" w:hAnsiTheme="majorBidi" w:cstheme="majorBidi"/>
          <w:bCs/>
          <w:color w:val="000000" w:themeColor="text1"/>
          <w:szCs w:val="24"/>
          <w:lang w:val="sv-SE"/>
        </w:rPr>
      </w:pPr>
      <w:r w:rsidRPr="007E1E5B">
        <w:rPr>
          <w:rFonts w:asciiTheme="majorBidi" w:hAnsiTheme="majorBidi" w:cstheme="majorBidi"/>
          <w:b/>
          <w:color w:val="000000" w:themeColor="text1"/>
          <w:szCs w:val="24"/>
          <w:lang w:val="sv-SE"/>
        </w:rPr>
        <w:t xml:space="preserve">Soru 9: </w:t>
      </w:r>
      <w:r w:rsidRPr="007E1E5B">
        <w:rPr>
          <w:rFonts w:asciiTheme="majorBidi" w:hAnsiTheme="majorBidi" w:cstheme="majorBidi"/>
          <w:bCs/>
          <w:color w:val="000000" w:themeColor="text1"/>
          <w:szCs w:val="24"/>
          <w:lang w:val="sv-SE"/>
        </w:rPr>
        <w:t>Hakem kararı verildikten sonra taraflardan biri “</w:t>
      </w:r>
      <w:r w:rsidRPr="007E1E5B">
        <w:rPr>
          <w:rFonts w:asciiTheme="majorBidi" w:hAnsiTheme="majorBidi" w:cstheme="majorBidi"/>
          <w:bCs/>
          <w:i/>
          <w:iCs/>
          <w:color w:val="000000" w:themeColor="text1"/>
          <w:szCs w:val="24"/>
          <w:lang w:val="sv-SE"/>
        </w:rPr>
        <w:t xml:space="preserve">hakemler sözleşmeyi yanlış yorumladı” </w:t>
      </w:r>
      <w:r w:rsidRPr="007E1E5B">
        <w:rPr>
          <w:rFonts w:asciiTheme="majorBidi" w:hAnsiTheme="majorBidi" w:cstheme="majorBidi"/>
          <w:bCs/>
          <w:color w:val="000000" w:themeColor="text1"/>
          <w:szCs w:val="24"/>
          <w:lang w:val="sv-SE"/>
        </w:rPr>
        <w:t>diyerek kararın baştan sona yeniden incelenmesini istiyor. Bu talep neden kural olarak isabetli değildir?</w:t>
      </w:r>
    </w:p>
    <w:p w14:paraId="04A398F1" w14:textId="77777777" w:rsidR="007E1E5B" w:rsidRPr="007E1E5B" w:rsidRDefault="007E1E5B" w:rsidP="007E1E5B">
      <w:pPr>
        <w:spacing w:after="80"/>
        <w:rPr>
          <w:rFonts w:asciiTheme="majorBidi" w:hAnsiTheme="majorBidi" w:cstheme="majorBidi"/>
          <w:bCs/>
          <w:color w:val="000000" w:themeColor="text1"/>
          <w:szCs w:val="24"/>
          <w:lang w:val="sv-SE"/>
        </w:rPr>
      </w:pPr>
      <w:r w:rsidRPr="007E1E5B">
        <w:rPr>
          <w:rFonts w:asciiTheme="majorBidi" w:hAnsiTheme="majorBidi" w:cstheme="majorBidi"/>
          <w:b/>
          <w:color w:val="000000" w:themeColor="text1"/>
          <w:szCs w:val="24"/>
          <w:lang w:val="sv-SE"/>
        </w:rPr>
        <w:t xml:space="preserve">Soru 10: </w:t>
      </w:r>
      <w:r w:rsidRPr="007E1E5B">
        <w:rPr>
          <w:rFonts w:asciiTheme="majorBidi" w:hAnsiTheme="majorBidi" w:cstheme="majorBidi"/>
          <w:bCs/>
          <w:color w:val="000000" w:themeColor="text1"/>
          <w:szCs w:val="24"/>
          <w:lang w:val="sv-SE"/>
        </w:rPr>
        <w:t>Yabancı bir hakem kararının Türkiye’de icrası isteniyorsa, “iptal” ile “tanıma-tenfiz” arasındaki ayrımı neden doğru kurmak gerekir?</w:t>
      </w:r>
    </w:p>
    <w:p w14:paraId="132F09C7" w14:textId="77777777" w:rsidR="007E1E5B" w:rsidRPr="007E1E5B" w:rsidRDefault="007E1E5B" w:rsidP="007E1E5B">
      <w:pPr>
        <w:spacing w:after="80"/>
        <w:rPr>
          <w:rFonts w:asciiTheme="majorBidi" w:hAnsiTheme="majorBidi" w:cstheme="majorBidi"/>
          <w:bCs/>
          <w:color w:val="000000" w:themeColor="text1"/>
          <w:szCs w:val="24"/>
          <w:lang w:val="sv-SE"/>
        </w:rPr>
      </w:pPr>
      <w:r w:rsidRPr="007E1E5B">
        <w:rPr>
          <w:rFonts w:asciiTheme="majorBidi" w:hAnsiTheme="majorBidi" w:cstheme="majorBidi"/>
          <w:b/>
          <w:color w:val="000000" w:themeColor="text1"/>
          <w:szCs w:val="24"/>
          <w:lang w:val="sv-SE"/>
        </w:rPr>
        <w:t>Soru 11:</w:t>
      </w:r>
      <w:r w:rsidRPr="007E1E5B">
        <w:rPr>
          <w:rFonts w:asciiTheme="majorBidi" w:hAnsiTheme="majorBidi" w:cstheme="majorBidi"/>
          <w:bCs/>
          <w:color w:val="000000" w:themeColor="text1"/>
          <w:szCs w:val="24"/>
          <w:lang w:val="sv-SE"/>
        </w:rPr>
        <w:t xml:space="preserve"> Tahkim ile arabuluculuk arasındaki en temel yapısal fark nedir?</w:t>
      </w:r>
    </w:p>
    <w:p w14:paraId="0E96E1ED" w14:textId="77777777" w:rsidR="007E1E5B" w:rsidRPr="007E1E5B" w:rsidRDefault="007E1E5B" w:rsidP="007E1E5B">
      <w:pPr>
        <w:spacing w:after="80"/>
        <w:rPr>
          <w:rFonts w:asciiTheme="majorBidi" w:hAnsiTheme="majorBidi" w:cstheme="majorBidi"/>
          <w:bCs/>
          <w:color w:val="000000" w:themeColor="text1"/>
          <w:szCs w:val="24"/>
          <w:lang w:val="sv-SE"/>
        </w:rPr>
      </w:pPr>
      <w:r w:rsidRPr="007E1E5B">
        <w:rPr>
          <w:rFonts w:asciiTheme="majorBidi" w:hAnsiTheme="majorBidi" w:cstheme="majorBidi"/>
          <w:b/>
          <w:color w:val="000000" w:themeColor="text1"/>
          <w:szCs w:val="24"/>
          <w:lang w:val="sv-SE"/>
        </w:rPr>
        <w:t xml:space="preserve">Soru 12: </w:t>
      </w:r>
      <w:r w:rsidRPr="007E1E5B">
        <w:rPr>
          <w:rFonts w:asciiTheme="majorBidi" w:hAnsiTheme="majorBidi" w:cstheme="majorBidi"/>
          <w:bCs/>
          <w:color w:val="000000" w:themeColor="text1"/>
          <w:szCs w:val="24"/>
          <w:lang w:val="sv-SE"/>
        </w:rPr>
        <w:t>Uzman belirlemesi (expert determination) ile tahkimi karıştırmamak neden önemlidir?</w:t>
      </w:r>
    </w:p>
    <w:p w14:paraId="4D65F147" w14:textId="77777777" w:rsidR="007E1E5B" w:rsidRPr="007E1E5B" w:rsidRDefault="007E1E5B" w:rsidP="007E1E5B">
      <w:pPr>
        <w:pStyle w:val="Balk1"/>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4. Olay soruları</w:t>
      </w:r>
    </w:p>
    <w:p w14:paraId="4504E81A" w14:textId="0EFBE021" w:rsidR="007E1E5B" w:rsidRPr="007E1E5B" w:rsidRDefault="007E1E5B" w:rsidP="007E1E5B">
      <w:pPr>
        <w:spacing w:after="12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Aşağıdaki olaylar final sınavında gelebilecek tarzda, yorum gerektiren mini vakalardır. Her olayda; (i) hukuki sorunları tespit ediniz, (ii) uygulanacak ilkeleri belirtiniz, (iii) muhtemel sonucu gerekçelendiriniz.</w:t>
      </w:r>
    </w:p>
    <w:p w14:paraId="6849118C" w14:textId="77777777" w:rsidR="007E1E5B" w:rsidRPr="007E1E5B" w:rsidRDefault="007E1E5B" w:rsidP="007E1E5B">
      <w:pPr>
        <w:pStyle w:val="Balk2"/>
        <w:spacing w:before="120"/>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Olay 1 – Patolojik tahkim şartı ve uygulanacak rejim</w:t>
      </w:r>
    </w:p>
    <w:p w14:paraId="56331B79" w14:textId="77777777" w:rsidR="007E1E5B" w:rsidRPr="007E1E5B" w:rsidRDefault="007E1E5B" w:rsidP="007E1E5B">
      <w:pPr>
        <w:spacing w:after="12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İstanbul merkezli X A.Ş. ile Milano merkezli Y S.p.A. arasında makine satış sözleşmesi yapılmıştır. Sözleşmede şu hüküm yer alır: “Bu sözleşmeden doğan uyuşmazlıklar ICC tahkimi ile kesin olarak çözülecektir. İstanbul Anadolu Mahkemeleri münhasıran yetkilidir. Tahkim yeri İstanbul’dur.” Y, ayıplı ifa iddiasıyla doğrudan İstanbul’da dava açar. X ise tahkim itirazında bulunur.</w:t>
      </w:r>
    </w:p>
    <w:p w14:paraId="01B1D537" w14:textId="65960A02"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İstenilenler:</w:t>
      </w:r>
    </w:p>
    <w:p w14:paraId="1E4D53CF" w14:textId="3B6A7330" w:rsidR="007E1E5B" w:rsidRPr="007E1E5B" w:rsidRDefault="007E1E5B" w:rsidP="007E1E5B">
      <w:pPr>
        <w:pStyle w:val="ListeParagraf"/>
        <w:numPr>
          <w:ilvl w:val="0"/>
          <w:numId w:val="1"/>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Uyuşmazlıkta yabancılık unsuru bulunup bulunmadığını ve bunun MTK/HMK ayrımına etkisini değerlendiriniz.</w:t>
      </w:r>
    </w:p>
    <w:p w14:paraId="1794E1DA" w14:textId="28768FCE" w:rsidR="007E1E5B" w:rsidRPr="007E1E5B" w:rsidRDefault="007E1E5B" w:rsidP="007E1E5B">
      <w:pPr>
        <w:pStyle w:val="ListeParagraf"/>
        <w:numPr>
          <w:ilvl w:val="0"/>
          <w:numId w:val="1"/>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Tahkim şartı ile mahkeme yetki şartının birlikte yazılmış olması nasıl yorumlanmalıdır?</w:t>
      </w:r>
    </w:p>
    <w:p w14:paraId="45A934C6" w14:textId="304B009A" w:rsidR="007E1E5B" w:rsidRPr="007E1E5B" w:rsidRDefault="007E1E5B" w:rsidP="007E1E5B">
      <w:pPr>
        <w:pStyle w:val="ListeParagraf"/>
        <w:numPr>
          <w:ilvl w:val="0"/>
          <w:numId w:val="1"/>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Mahkeme ile hakem kurulunun rolünü ayrı ayrı gösteriniz.</w:t>
      </w:r>
    </w:p>
    <w:p w14:paraId="075A5BD6" w14:textId="77777777" w:rsidR="007E1E5B" w:rsidRPr="007E1E5B" w:rsidRDefault="007E1E5B" w:rsidP="007E1E5B">
      <w:pPr>
        <w:spacing w:after="120"/>
        <w:rPr>
          <w:rFonts w:asciiTheme="majorBidi" w:hAnsiTheme="majorBidi" w:cstheme="majorBidi"/>
          <w:bCs/>
          <w:color w:val="000000" w:themeColor="text1"/>
          <w:szCs w:val="24"/>
          <w:lang w:val="sv-SE"/>
        </w:rPr>
      </w:pPr>
    </w:p>
    <w:p w14:paraId="3081D44B" w14:textId="77777777" w:rsidR="007E1E5B" w:rsidRPr="007E1E5B" w:rsidRDefault="007E1E5B" w:rsidP="007E1E5B">
      <w:pPr>
        <w:pStyle w:val="Balk2"/>
        <w:spacing w:before="120"/>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lastRenderedPageBreak/>
        <w:t>Olay 2 – Tahkime elverişlilik sınırı</w:t>
      </w:r>
    </w:p>
    <w:p w14:paraId="7FBA19E2" w14:textId="77777777" w:rsidR="007E1E5B" w:rsidRPr="007E1E5B" w:rsidRDefault="007E1E5B" w:rsidP="007E1E5B">
      <w:pPr>
        <w:spacing w:after="12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 ile B arasında Türkiye’de bulunan bir arsaya ilişkin “tapu iptali ve tescil” talepli uyuşmazlık çıkmıştır. Sözleşmede geniş kapsamlı bir tahkim şartı vardır. Aynı sözleşmeden ayrıca gecikme tazminatı ve kira benzeri kullanım bedeli talepleri de doğmuştur.</w:t>
      </w:r>
    </w:p>
    <w:p w14:paraId="217FEEBC" w14:textId="5AC3DC7F"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İstenilenler:</w:t>
      </w:r>
    </w:p>
    <w:p w14:paraId="43F6710C" w14:textId="41362ECC" w:rsidR="007E1E5B" w:rsidRPr="007E1E5B" w:rsidRDefault="007E1E5B" w:rsidP="007E1E5B">
      <w:pPr>
        <w:pStyle w:val="ListeParagraf"/>
        <w:numPr>
          <w:ilvl w:val="0"/>
          <w:numId w:val="3"/>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Hangi talepler bakımından tahkime elverişlilik sorunu doğar?</w:t>
      </w:r>
    </w:p>
    <w:p w14:paraId="605BAF86" w14:textId="3A575A15" w:rsidR="007E1E5B" w:rsidRPr="007E1E5B" w:rsidRDefault="007E1E5B" w:rsidP="007E1E5B">
      <w:pPr>
        <w:pStyle w:val="ListeParagraf"/>
        <w:numPr>
          <w:ilvl w:val="0"/>
          <w:numId w:val="3"/>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Aynı sözleşmeden doğan her talebin otomatik olarak aynı sonuca tabi olup olmayacağını tartışınız.</w:t>
      </w:r>
    </w:p>
    <w:p w14:paraId="3869A389" w14:textId="05107EB9" w:rsidR="007E1E5B" w:rsidRPr="007E1E5B" w:rsidRDefault="007E1E5B" w:rsidP="007E1E5B">
      <w:pPr>
        <w:pStyle w:val="ListeParagraf"/>
        <w:numPr>
          <w:ilvl w:val="0"/>
          <w:numId w:val="3"/>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Mahkeme ve tahkim arasında talep ayrışması ihtimali varsa bunu açıklayınız.</w:t>
      </w:r>
    </w:p>
    <w:p w14:paraId="47B3A246" w14:textId="77777777" w:rsidR="007E1E5B" w:rsidRPr="007E1E5B" w:rsidRDefault="007E1E5B" w:rsidP="007E1E5B">
      <w:pPr>
        <w:spacing w:after="120"/>
        <w:rPr>
          <w:rFonts w:asciiTheme="majorBidi" w:hAnsiTheme="majorBidi" w:cstheme="majorBidi"/>
          <w:bCs/>
          <w:color w:val="000000" w:themeColor="text1"/>
          <w:szCs w:val="24"/>
          <w:lang w:val="sv-SE"/>
        </w:rPr>
      </w:pPr>
    </w:p>
    <w:p w14:paraId="516539A9" w14:textId="77777777" w:rsidR="007E1E5B" w:rsidRPr="007E1E5B" w:rsidRDefault="007E1E5B" w:rsidP="007E1E5B">
      <w:pPr>
        <w:pStyle w:val="Balk2"/>
        <w:spacing w:before="120"/>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Olay 3 – Tahkim anlaşmasının nisbi etkisi</w:t>
      </w:r>
    </w:p>
    <w:p w14:paraId="3361E741" w14:textId="77777777" w:rsidR="007E1E5B" w:rsidRPr="007E1E5B" w:rsidRDefault="007E1E5B" w:rsidP="007E1E5B">
      <w:pPr>
        <w:spacing w:after="12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Satıcı S ile alıcı A arasındaki dağıtım sözleşmesinde tahkim şartı vardır. Ödeme için ayrıca Banka B teminat mektubu vermiştir. A, hem S’ye hem de B’ye karşı aynı tahkimde talepte bulunmak ister. Banka B ise tahkim anlaşmasının tarafı olmadığını savunur.</w:t>
      </w:r>
    </w:p>
    <w:p w14:paraId="4DF180CE" w14:textId="40101F6B"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İstenilenler:</w:t>
      </w:r>
    </w:p>
    <w:p w14:paraId="44E730A8" w14:textId="54CFD78E" w:rsidR="007E1E5B" w:rsidRPr="007E1E5B" w:rsidRDefault="007E1E5B" w:rsidP="007E1E5B">
      <w:pPr>
        <w:pStyle w:val="ListeParagraf"/>
        <w:numPr>
          <w:ilvl w:val="0"/>
          <w:numId w:val="5"/>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Genel kural bakımından banka tahkim anlaşmasıyla bağlı mıdır?</w:t>
      </w:r>
    </w:p>
    <w:p w14:paraId="7442845B" w14:textId="751DE648" w:rsidR="007E1E5B" w:rsidRPr="007E1E5B" w:rsidRDefault="007E1E5B" w:rsidP="007E1E5B">
      <w:pPr>
        <w:pStyle w:val="ListeParagraf"/>
        <w:numPr>
          <w:ilvl w:val="0"/>
          <w:numId w:val="5"/>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Tahkim anlaşmasının üçüncü kişilere teşmili neden istisnaidir?</w:t>
      </w:r>
    </w:p>
    <w:p w14:paraId="36DC8368" w14:textId="541396D3" w:rsidR="007E1E5B" w:rsidRPr="007E1E5B" w:rsidRDefault="007E1E5B" w:rsidP="007E1E5B">
      <w:pPr>
        <w:pStyle w:val="ListeParagraf"/>
        <w:numPr>
          <w:ilvl w:val="0"/>
          <w:numId w:val="5"/>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Somut olayda bankaya karşı hangi forumda ileri sürülebilecek taleplerin daha isabetli olacağını değerlendiriniz.</w:t>
      </w:r>
    </w:p>
    <w:p w14:paraId="44A9F96F" w14:textId="77777777" w:rsidR="007E1E5B" w:rsidRPr="007E1E5B" w:rsidRDefault="007E1E5B" w:rsidP="007E1E5B">
      <w:pPr>
        <w:spacing w:after="120"/>
        <w:rPr>
          <w:rFonts w:asciiTheme="majorBidi" w:hAnsiTheme="majorBidi" w:cstheme="majorBidi"/>
          <w:bCs/>
          <w:color w:val="000000" w:themeColor="text1"/>
          <w:szCs w:val="24"/>
          <w:lang w:val="sv-SE"/>
        </w:rPr>
      </w:pPr>
    </w:p>
    <w:p w14:paraId="47D2EA32" w14:textId="77777777" w:rsidR="007E1E5B" w:rsidRPr="007E1E5B" w:rsidRDefault="007E1E5B" w:rsidP="007E1E5B">
      <w:pPr>
        <w:pStyle w:val="Balk2"/>
        <w:spacing w:before="120"/>
        <w:rPr>
          <w:rFonts w:asciiTheme="majorBidi" w:hAnsiTheme="majorBidi"/>
          <w:b/>
          <w:color w:val="000000" w:themeColor="text1"/>
          <w:sz w:val="24"/>
          <w:szCs w:val="24"/>
        </w:rPr>
      </w:pPr>
      <w:r w:rsidRPr="007E1E5B">
        <w:rPr>
          <w:rFonts w:asciiTheme="majorBidi" w:hAnsiTheme="majorBidi"/>
          <w:b/>
          <w:color w:val="000000" w:themeColor="text1"/>
          <w:sz w:val="24"/>
          <w:szCs w:val="24"/>
        </w:rPr>
        <w:t xml:space="preserve">Olay 4 – </w:t>
      </w:r>
      <w:proofErr w:type="spellStart"/>
      <w:r w:rsidRPr="007E1E5B">
        <w:rPr>
          <w:rFonts w:asciiTheme="majorBidi" w:hAnsiTheme="majorBidi"/>
          <w:b/>
          <w:color w:val="000000" w:themeColor="text1"/>
          <w:sz w:val="24"/>
          <w:szCs w:val="24"/>
        </w:rPr>
        <w:t>Agency</w:t>
      </w:r>
      <w:proofErr w:type="spellEnd"/>
      <w:r w:rsidRPr="007E1E5B">
        <w:rPr>
          <w:rFonts w:asciiTheme="majorBidi" w:hAnsiTheme="majorBidi"/>
          <w:b/>
          <w:color w:val="000000" w:themeColor="text1"/>
          <w:sz w:val="24"/>
          <w:szCs w:val="24"/>
        </w:rPr>
        <w:t xml:space="preserve">, </w:t>
      </w:r>
      <w:proofErr w:type="spellStart"/>
      <w:r w:rsidRPr="007E1E5B">
        <w:rPr>
          <w:rFonts w:asciiTheme="majorBidi" w:hAnsiTheme="majorBidi"/>
          <w:b/>
          <w:color w:val="000000" w:themeColor="text1"/>
          <w:sz w:val="24"/>
          <w:szCs w:val="24"/>
        </w:rPr>
        <w:t>group</w:t>
      </w:r>
      <w:proofErr w:type="spellEnd"/>
      <w:r w:rsidRPr="007E1E5B">
        <w:rPr>
          <w:rFonts w:asciiTheme="majorBidi" w:hAnsiTheme="majorBidi"/>
          <w:b/>
          <w:color w:val="000000" w:themeColor="text1"/>
          <w:sz w:val="24"/>
          <w:szCs w:val="24"/>
        </w:rPr>
        <w:t xml:space="preserve"> of </w:t>
      </w:r>
      <w:proofErr w:type="spellStart"/>
      <w:r w:rsidRPr="007E1E5B">
        <w:rPr>
          <w:rFonts w:asciiTheme="majorBidi" w:hAnsiTheme="majorBidi"/>
          <w:b/>
          <w:color w:val="000000" w:themeColor="text1"/>
          <w:sz w:val="24"/>
          <w:szCs w:val="24"/>
        </w:rPr>
        <w:t>companies</w:t>
      </w:r>
      <w:proofErr w:type="spellEnd"/>
      <w:r w:rsidRPr="007E1E5B">
        <w:rPr>
          <w:rFonts w:asciiTheme="majorBidi" w:hAnsiTheme="majorBidi"/>
          <w:b/>
          <w:color w:val="000000" w:themeColor="text1"/>
          <w:sz w:val="24"/>
          <w:szCs w:val="24"/>
        </w:rPr>
        <w:t xml:space="preserve"> ve alter ego ayrımı</w:t>
      </w:r>
    </w:p>
    <w:p w14:paraId="016F55F6" w14:textId="77777777" w:rsidR="007E1E5B" w:rsidRPr="007E1E5B" w:rsidRDefault="007E1E5B" w:rsidP="007E1E5B">
      <w:pPr>
        <w:spacing w:after="120"/>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Ana şirket P, sözleşme görüşmelerinin tamamını yürütmüş; sözleşmeyi ise bağlı ortaklık S imzalamıştır. İfayı fiilen başka bir grup şirketi O gerçekleştirmiştir. Uyuşmazlık çıkınca karşı taraf, tahkim yargılamasını P, S ve O’nun tamamına yöneltmek istemektedir.</w:t>
      </w:r>
    </w:p>
    <w:p w14:paraId="27417105" w14:textId="1A964446" w:rsidR="007E1E5B" w:rsidRPr="007E1E5B" w:rsidRDefault="007E1E5B" w:rsidP="007E1E5B">
      <w:pPr>
        <w:spacing w:after="60" w:line="264" w:lineRule="auto"/>
        <w:rPr>
          <w:rFonts w:asciiTheme="majorBidi" w:hAnsiTheme="majorBidi" w:cstheme="majorBidi"/>
          <w:bCs/>
          <w:color w:val="000000" w:themeColor="text1"/>
          <w:szCs w:val="24"/>
        </w:rPr>
      </w:pPr>
      <w:proofErr w:type="spellStart"/>
      <w:r w:rsidRPr="007E1E5B">
        <w:rPr>
          <w:rFonts w:asciiTheme="majorBidi" w:hAnsiTheme="majorBidi" w:cstheme="majorBidi"/>
          <w:bCs/>
          <w:color w:val="000000" w:themeColor="text1"/>
          <w:szCs w:val="24"/>
        </w:rPr>
        <w:t>İstenilenler</w:t>
      </w:r>
      <w:proofErr w:type="spellEnd"/>
      <w:r w:rsidRPr="007E1E5B">
        <w:rPr>
          <w:rFonts w:asciiTheme="majorBidi" w:hAnsiTheme="majorBidi" w:cstheme="majorBidi"/>
          <w:bCs/>
          <w:color w:val="000000" w:themeColor="text1"/>
          <w:szCs w:val="24"/>
        </w:rPr>
        <w:t>:</w:t>
      </w:r>
    </w:p>
    <w:p w14:paraId="14999E91" w14:textId="5CC487DA" w:rsidR="007E1E5B" w:rsidRPr="007E1E5B" w:rsidRDefault="007E1E5B" w:rsidP="007E1E5B">
      <w:pPr>
        <w:pStyle w:val="ListeParagraf"/>
        <w:numPr>
          <w:ilvl w:val="0"/>
          <w:numId w:val="7"/>
        </w:numPr>
        <w:spacing w:after="60" w:line="264" w:lineRule="auto"/>
        <w:rPr>
          <w:rFonts w:asciiTheme="majorBidi" w:hAnsiTheme="majorBidi" w:cstheme="majorBidi"/>
          <w:bCs/>
          <w:color w:val="000000" w:themeColor="text1"/>
        </w:rPr>
      </w:pPr>
      <w:proofErr w:type="spellStart"/>
      <w:r w:rsidRPr="007E1E5B">
        <w:rPr>
          <w:rFonts w:asciiTheme="majorBidi" w:hAnsiTheme="majorBidi" w:cstheme="majorBidi"/>
          <w:bCs/>
          <w:color w:val="000000" w:themeColor="text1"/>
        </w:rPr>
        <w:t>Agency</w:t>
      </w:r>
      <w:proofErr w:type="spellEnd"/>
      <w:r w:rsidRPr="007E1E5B">
        <w:rPr>
          <w:rFonts w:asciiTheme="majorBidi" w:hAnsiTheme="majorBidi" w:cstheme="majorBidi"/>
          <w:bCs/>
          <w:color w:val="000000" w:themeColor="text1"/>
        </w:rPr>
        <w:t xml:space="preserve">, </w:t>
      </w:r>
      <w:proofErr w:type="spellStart"/>
      <w:r w:rsidRPr="007E1E5B">
        <w:rPr>
          <w:rFonts w:asciiTheme="majorBidi" w:hAnsiTheme="majorBidi" w:cstheme="majorBidi"/>
          <w:bCs/>
          <w:color w:val="000000" w:themeColor="text1"/>
        </w:rPr>
        <w:t>group</w:t>
      </w:r>
      <w:proofErr w:type="spellEnd"/>
      <w:r w:rsidRPr="007E1E5B">
        <w:rPr>
          <w:rFonts w:asciiTheme="majorBidi" w:hAnsiTheme="majorBidi" w:cstheme="majorBidi"/>
          <w:bCs/>
          <w:color w:val="000000" w:themeColor="text1"/>
        </w:rPr>
        <w:t xml:space="preserve"> of </w:t>
      </w:r>
      <w:proofErr w:type="spellStart"/>
      <w:r w:rsidRPr="007E1E5B">
        <w:rPr>
          <w:rFonts w:asciiTheme="majorBidi" w:hAnsiTheme="majorBidi" w:cstheme="majorBidi"/>
          <w:bCs/>
          <w:color w:val="000000" w:themeColor="text1"/>
        </w:rPr>
        <w:t>companies</w:t>
      </w:r>
      <w:proofErr w:type="spellEnd"/>
      <w:r w:rsidRPr="007E1E5B">
        <w:rPr>
          <w:rFonts w:asciiTheme="majorBidi" w:hAnsiTheme="majorBidi" w:cstheme="majorBidi"/>
          <w:bCs/>
          <w:color w:val="000000" w:themeColor="text1"/>
        </w:rPr>
        <w:t xml:space="preserve"> ve alter ego kavramlarını birbirinden ayırınız.</w:t>
      </w:r>
    </w:p>
    <w:p w14:paraId="6464E62B" w14:textId="538ACEC4" w:rsidR="007E1E5B" w:rsidRPr="007E1E5B" w:rsidRDefault="007E1E5B" w:rsidP="007E1E5B">
      <w:pPr>
        <w:pStyle w:val="ListeParagraf"/>
        <w:numPr>
          <w:ilvl w:val="0"/>
          <w:numId w:val="7"/>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Sadece aynı ekonomik grupta bulunmak neden her zaman yeterli değildir?</w:t>
      </w:r>
    </w:p>
    <w:p w14:paraId="0DDEFEBE" w14:textId="6C5DC195" w:rsidR="007E1E5B" w:rsidRPr="007E1E5B" w:rsidRDefault="007E1E5B" w:rsidP="007E1E5B">
      <w:pPr>
        <w:pStyle w:val="ListeParagraf"/>
        <w:numPr>
          <w:ilvl w:val="0"/>
          <w:numId w:val="7"/>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Hangi ek olgular (müzakerelere katılım, ifada belirleyici rol, hileli yapı, ortak niyet vb.) aranmalıdır?</w:t>
      </w:r>
    </w:p>
    <w:p w14:paraId="3EDF653D" w14:textId="77777777" w:rsidR="007E1E5B" w:rsidRPr="007E1E5B" w:rsidRDefault="007E1E5B" w:rsidP="007E1E5B">
      <w:pPr>
        <w:spacing w:after="120"/>
        <w:rPr>
          <w:rFonts w:asciiTheme="majorBidi" w:hAnsiTheme="majorBidi" w:cstheme="majorBidi"/>
          <w:bCs/>
          <w:color w:val="000000" w:themeColor="text1"/>
          <w:szCs w:val="24"/>
          <w:lang w:val="tr-TR"/>
        </w:rPr>
      </w:pPr>
    </w:p>
    <w:p w14:paraId="1B3BA111" w14:textId="77777777" w:rsidR="007E1E5B" w:rsidRPr="007E1E5B" w:rsidRDefault="007E1E5B" w:rsidP="007E1E5B">
      <w:pPr>
        <w:pStyle w:val="Balk2"/>
        <w:spacing w:before="120"/>
        <w:rPr>
          <w:rFonts w:asciiTheme="majorBidi" w:hAnsiTheme="majorBidi"/>
          <w:b/>
          <w:color w:val="000000" w:themeColor="text1"/>
          <w:sz w:val="24"/>
          <w:szCs w:val="24"/>
        </w:rPr>
      </w:pPr>
      <w:r w:rsidRPr="007E1E5B">
        <w:rPr>
          <w:rFonts w:asciiTheme="majorBidi" w:hAnsiTheme="majorBidi"/>
          <w:b/>
          <w:color w:val="000000" w:themeColor="text1"/>
          <w:sz w:val="24"/>
          <w:szCs w:val="24"/>
        </w:rPr>
        <w:t>Olay 5 – Devlet kuruluşu ile devletin kendisinin ayrımı</w:t>
      </w:r>
    </w:p>
    <w:p w14:paraId="599EBCBA" w14:textId="77777777" w:rsidR="007E1E5B" w:rsidRPr="007E1E5B" w:rsidRDefault="007E1E5B" w:rsidP="007E1E5B">
      <w:pPr>
        <w:spacing w:after="120"/>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Bir yatırım/altyapı projesinde tahkim anlaşması, ayrı tüzel kişiliğe sahip olduğu düşünülen bir kamu kurumu ile yüklenici arasında imzalanmıştır. Tahkim sonunda alacaklı taraf, doğrudan devlete karşı tenfiz talebinde bulunmak istemektedir. Devlet ise tahkim anlaşmasını hiç imzalamadığını, yargılama boyunca da tahkimi protesto ettiğini ileri sürmektedir.</w:t>
      </w:r>
    </w:p>
    <w:p w14:paraId="39BB0436" w14:textId="622B420A" w:rsidR="007E1E5B" w:rsidRPr="007E1E5B" w:rsidRDefault="007E1E5B" w:rsidP="007E1E5B">
      <w:pPr>
        <w:spacing w:after="60" w:line="264" w:lineRule="auto"/>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İstenilenler:</w:t>
      </w:r>
    </w:p>
    <w:p w14:paraId="569D60E2" w14:textId="3E468ACB" w:rsidR="007E1E5B" w:rsidRPr="007E1E5B" w:rsidRDefault="007E1E5B" w:rsidP="007E1E5B">
      <w:pPr>
        <w:pStyle w:val="ListeParagraf"/>
        <w:numPr>
          <w:ilvl w:val="0"/>
          <w:numId w:val="9"/>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Devlet kuruluşu ile devletin kendisinin aynı sayılıp sayılamayacağını hangi ölçütlerle incelersiniz?</w:t>
      </w:r>
    </w:p>
    <w:p w14:paraId="6E9AB310" w14:textId="545B8461" w:rsidR="007E1E5B" w:rsidRPr="007E1E5B" w:rsidRDefault="007E1E5B" w:rsidP="007E1E5B">
      <w:pPr>
        <w:pStyle w:val="ListeParagraf"/>
        <w:numPr>
          <w:ilvl w:val="0"/>
          <w:numId w:val="9"/>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Müzakereler, performans süreci ve ortak niyetin tespiti neden önemlidir?</w:t>
      </w:r>
    </w:p>
    <w:p w14:paraId="3FD45B68" w14:textId="372242A4" w:rsidR="007E1E5B" w:rsidRPr="007E1E5B" w:rsidRDefault="007E1E5B" w:rsidP="007E1E5B">
      <w:pPr>
        <w:pStyle w:val="ListeParagraf"/>
        <w:numPr>
          <w:ilvl w:val="0"/>
          <w:numId w:val="9"/>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Tahkim anlaşmasının teşmili konusunda otomatik sonuca gidilmesinin sakıncalarını açıklayınız.</w:t>
      </w:r>
    </w:p>
    <w:p w14:paraId="50C38284" w14:textId="77777777" w:rsidR="007E1E5B" w:rsidRPr="007E1E5B" w:rsidRDefault="007E1E5B" w:rsidP="007E1E5B">
      <w:pPr>
        <w:spacing w:after="120"/>
        <w:rPr>
          <w:rFonts w:asciiTheme="majorBidi" w:hAnsiTheme="majorBidi" w:cstheme="majorBidi"/>
          <w:bCs/>
          <w:color w:val="000000" w:themeColor="text1"/>
          <w:szCs w:val="24"/>
          <w:lang w:val="tr-TR"/>
        </w:rPr>
      </w:pPr>
    </w:p>
    <w:p w14:paraId="7772E4B5" w14:textId="77777777" w:rsidR="007E1E5B" w:rsidRPr="007E1E5B" w:rsidRDefault="007E1E5B" w:rsidP="007E1E5B">
      <w:pPr>
        <w:pStyle w:val="Balk2"/>
        <w:spacing w:before="120"/>
        <w:rPr>
          <w:rFonts w:asciiTheme="majorBidi" w:hAnsiTheme="majorBidi"/>
          <w:b/>
          <w:color w:val="000000" w:themeColor="text1"/>
          <w:sz w:val="24"/>
          <w:szCs w:val="24"/>
        </w:rPr>
      </w:pPr>
      <w:r w:rsidRPr="007E1E5B">
        <w:rPr>
          <w:rFonts w:asciiTheme="majorBidi" w:hAnsiTheme="majorBidi"/>
          <w:b/>
          <w:color w:val="000000" w:themeColor="text1"/>
          <w:sz w:val="24"/>
          <w:szCs w:val="24"/>
        </w:rPr>
        <w:t>Olay 6 – Gizlilik ve istisnaları</w:t>
      </w:r>
    </w:p>
    <w:p w14:paraId="0DBCDD08" w14:textId="77777777" w:rsidR="007E1E5B" w:rsidRPr="007E1E5B" w:rsidRDefault="007E1E5B" w:rsidP="007E1E5B">
      <w:pPr>
        <w:spacing w:after="120"/>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Taraf A, daha önce yürüttüğü bir Londra tahkimindeki dilekçeleri ve tanık beyan özetlerini, üçüncü bir kişiyle yabancı ülkede yürüyen davada kullanmak ister. Karşı taraf B, tahkimin tamamen gizli olduğunu ve hiçbir belgenin dışarı çıkarılamayacağını savunur.</w:t>
      </w:r>
    </w:p>
    <w:p w14:paraId="21783754" w14:textId="6904C593" w:rsidR="007E1E5B" w:rsidRPr="007E1E5B" w:rsidRDefault="007E1E5B" w:rsidP="007E1E5B">
      <w:pPr>
        <w:spacing w:after="60" w:line="264" w:lineRule="auto"/>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İstenilenler:</w:t>
      </w:r>
    </w:p>
    <w:p w14:paraId="1BEF4691" w14:textId="49F805DB" w:rsidR="007E1E5B" w:rsidRPr="007E1E5B" w:rsidRDefault="007E1E5B" w:rsidP="007E1E5B">
      <w:pPr>
        <w:pStyle w:val="ListeParagraf"/>
        <w:numPr>
          <w:ilvl w:val="0"/>
          <w:numId w:val="11"/>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Tahkimde zımni gizlilik yükümlülüğü nasıl açıklanır?</w:t>
      </w:r>
    </w:p>
    <w:p w14:paraId="4572F33B" w14:textId="1A4DBF3C" w:rsidR="007E1E5B" w:rsidRPr="007E1E5B" w:rsidRDefault="007E1E5B" w:rsidP="007E1E5B">
      <w:pPr>
        <w:pStyle w:val="ListeParagraf"/>
        <w:numPr>
          <w:ilvl w:val="0"/>
          <w:numId w:val="11"/>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Mahkeme kararı, taraf rızası, meşru hakkın korunması ve adaletin gereği gibi istisnaları ayrı ayrı değerlendiriniz.</w:t>
      </w:r>
    </w:p>
    <w:p w14:paraId="65E9EE01" w14:textId="7E2E56E3" w:rsidR="007E1E5B" w:rsidRPr="007E1E5B" w:rsidRDefault="007E1E5B" w:rsidP="007E1E5B">
      <w:pPr>
        <w:pStyle w:val="ListeParagraf"/>
        <w:numPr>
          <w:ilvl w:val="0"/>
          <w:numId w:val="11"/>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“Tam bağışıklık” ile “sınırlı gizlilik yükümlülüğü” arasındaki farkı belirtiniz.</w:t>
      </w:r>
    </w:p>
    <w:p w14:paraId="5A5C98D1" w14:textId="77777777" w:rsidR="007E1E5B" w:rsidRPr="007E1E5B" w:rsidRDefault="007E1E5B" w:rsidP="007E1E5B">
      <w:pPr>
        <w:spacing w:after="120"/>
        <w:rPr>
          <w:rFonts w:asciiTheme="majorBidi" w:hAnsiTheme="majorBidi" w:cstheme="majorBidi"/>
          <w:bCs/>
          <w:color w:val="000000" w:themeColor="text1"/>
          <w:szCs w:val="24"/>
          <w:lang w:val="tr-TR"/>
        </w:rPr>
      </w:pPr>
    </w:p>
    <w:p w14:paraId="2D5F7ED1" w14:textId="77777777" w:rsidR="007E1E5B" w:rsidRPr="007E1E5B" w:rsidRDefault="007E1E5B" w:rsidP="007E1E5B">
      <w:pPr>
        <w:pStyle w:val="Balk2"/>
        <w:spacing w:before="120"/>
        <w:rPr>
          <w:rFonts w:asciiTheme="majorBidi" w:hAnsiTheme="majorBidi"/>
          <w:b/>
          <w:color w:val="000000" w:themeColor="text1"/>
          <w:sz w:val="24"/>
          <w:szCs w:val="24"/>
        </w:rPr>
      </w:pPr>
      <w:r w:rsidRPr="007E1E5B">
        <w:rPr>
          <w:rFonts w:asciiTheme="majorBidi" w:hAnsiTheme="majorBidi"/>
          <w:b/>
          <w:color w:val="000000" w:themeColor="text1"/>
          <w:sz w:val="24"/>
          <w:szCs w:val="24"/>
        </w:rPr>
        <w:t xml:space="preserve">Olay 7 – Tahkim mi, </w:t>
      </w:r>
      <w:proofErr w:type="spellStart"/>
      <w:r w:rsidRPr="007E1E5B">
        <w:rPr>
          <w:rFonts w:asciiTheme="majorBidi" w:hAnsiTheme="majorBidi"/>
          <w:b/>
          <w:color w:val="000000" w:themeColor="text1"/>
          <w:sz w:val="24"/>
          <w:szCs w:val="24"/>
        </w:rPr>
        <w:t>expert</w:t>
      </w:r>
      <w:proofErr w:type="spellEnd"/>
      <w:r w:rsidRPr="007E1E5B">
        <w:rPr>
          <w:rFonts w:asciiTheme="majorBidi" w:hAnsiTheme="majorBidi"/>
          <w:b/>
          <w:color w:val="000000" w:themeColor="text1"/>
          <w:sz w:val="24"/>
          <w:szCs w:val="24"/>
        </w:rPr>
        <w:t xml:space="preserve"> </w:t>
      </w:r>
      <w:proofErr w:type="spellStart"/>
      <w:r w:rsidRPr="007E1E5B">
        <w:rPr>
          <w:rFonts w:asciiTheme="majorBidi" w:hAnsiTheme="majorBidi"/>
          <w:b/>
          <w:color w:val="000000" w:themeColor="text1"/>
          <w:sz w:val="24"/>
          <w:szCs w:val="24"/>
        </w:rPr>
        <w:t>determination</w:t>
      </w:r>
      <w:proofErr w:type="spellEnd"/>
      <w:r w:rsidRPr="007E1E5B">
        <w:rPr>
          <w:rFonts w:asciiTheme="majorBidi" w:hAnsiTheme="majorBidi"/>
          <w:b/>
          <w:color w:val="000000" w:themeColor="text1"/>
          <w:sz w:val="24"/>
          <w:szCs w:val="24"/>
        </w:rPr>
        <w:t xml:space="preserve"> mı?</w:t>
      </w:r>
    </w:p>
    <w:p w14:paraId="4390D930" w14:textId="77777777" w:rsidR="007E1E5B" w:rsidRPr="007E1E5B" w:rsidRDefault="007E1E5B" w:rsidP="007E1E5B">
      <w:pPr>
        <w:spacing w:after="120"/>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Sigorta sözleşmesinde, hasar miktarına ilişkin uyuşmazlığın tarafların seçeceği iki muhammin tarafından belirleneceği, anlaşamazlarsa üçüncü bir kişinin atanacağı ve kararın bir muhamminin onayı ile bağlayıcı olacağı yazılmıştır. Sonradan taraflardan biri bunun tahkim anlaşması olduğunu savunarak mahkemedeki davanın durmasını ister.</w:t>
      </w:r>
    </w:p>
    <w:p w14:paraId="26E8E84C" w14:textId="3C13A8FC" w:rsidR="007E1E5B" w:rsidRPr="007E1E5B" w:rsidRDefault="007E1E5B" w:rsidP="007E1E5B">
      <w:pPr>
        <w:spacing w:after="60" w:line="264" w:lineRule="auto"/>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İstenilenler:</w:t>
      </w:r>
    </w:p>
    <w:p w14:paraId="502467A0" w14:textId="73AAA2EC" w:rsidR="007E1E5B" w:rsidRPr="007E1E5B" w:rsidRDefault="007E1E5B" w:rsidP="007E1E5B">
      <w:pPr>
        <w:pStyle w:val="ListeParagraf"/>
        <w:numPr>
          <w:ilvl w:val="0"/>
          <w:numId w:val="13"/>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Bu mekanizmanın gerçekten tahkim sayılıp sayılamayacağını hangi ölçütlerle incelersiniz?</w:t>
      </w:r>
    </w:p>
    <w:p w14:paraId="1FA851EC" w14:textId="1521A94B" w:rsidR="007E1E5B" w:rsidRPr="007E1E5B" w:rsidRDefault="007E1E5B" w:rsidP="007E1E5B">
      <w:pPr>
        <w:pStyle w:val="ListeParagraf"/>
        <w:numPr>
          <w:ilvl w:val="0"/>
          <w:numId w:val="13"/>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Bağımsızlık, tarafsızlık, usul güvenceleri ve icra edilebilir bağlayıcı karar unsurlarını kullanarak değerlendirme yapınız.</w:t>
      </w:r>
    </w:p>
    <w:p w14:paraId="175B9AB0" w14:textId="108399E5" w:rsidR="007E1E5B" w:rsidRPr="007E1E5B" w:rsidRDefault="007E1E5B" w:rsidP="007E1E5B">
      <w:pPr>
        <w:pStyle w:val="ListeParagraf"/>
        <w:numPr>
          <w:ilvl w:val="0"/>
          <w:numId w:val="13"/>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Mahkeme, mekanizma tahkim sayılmasa bile neden bazen sözleşmedeki alternatif çözüm yoluna saygı gösterebilir?</w:t>
      </w:r>
    </w:p>
    <w:p w14:paraId="3049FE25" w14:textId="77777777" w:rsidR="007E1E5B" w:rsidRPr="007E1E5B" w:rsidRDefault="007E1E5B" w:rsidP="007E1E5B">
      <w:pPr>
        <w:spacing w:after="120"/>
        <w:rPr>
          <w:rFonts w:asciiTheme="majorBidi" w:hAnsiTheme="majorBidi" w:cstheme="majorBidi"/>
          <w:bCs/>
          <w:color w:val="000000" w:themeColor="text1"/>
          <w:szCs w:val="24"/>
          <w:lang w:val="tr-TR"/>
        </w:rPr>
      </w:pPr>
    </w:p>
    <w:p w14:paraId="21A7B1BA" w14:textId="77777777" w:rsidR="007E1E5B" w:rsidRPr="007E1E5B" w:rsidRDefault="007E1E5B" w:rsidP="007E1E5B">
      <w:pPr>
        <w:pStyle w:val="Balk2"/>
        <w:spacing w:before="120"/>
        <w:rPr>
          <w:rFonts w:asciiTheme="majorBidi" w:hAnsiTheme="majorBidi"/>
          <w:b/>
          <w:color w:val="000000" w:themeColor="text1"/>
          <w:sz w:val="24"/>
          <w:szCs w:val="24"/>
        </w:rPr>
      </w:pPr>
      <w:r w:rsidRPr="007E1E5B">
        <w:rPr>
          <w:rFonts w:asciiTheme="majorBidi" w:hAnsiTheme="majorBidi"/>
          <w:b/>
          <w:color w:val="000000" w:themeColor="text1"/>
          <w:sz w:val="24"/>
          <w:szCs w:val="24"/>
        </w:rPr>
        <w:t>Olay 8 – Hakem kararı sonrası başvuru stratejisi</w:t>
      </w:r>
    </w:p>
    <w:p w14:paraId="3959EFB5" w14:textId="77777777" w:rsidR="007E1E5B" w:rsidRPr="007E1E5B" w:rsidRDefault="007E1E5B" w:rsidP="007E1E5B">
      <w:pPr>
        <w:spacing w:after="120"/>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Hakem kurulu kararını vermiştir. Kaybeden taraf, (i) hakemlerin delilleri yanlış değerlendirdiğini, (ii) kendisine bazı belgelere cevap için yeterli süre verilmediğini, (iii) kararın bir kısmının tahkim şartının kapsamını aştığını ileri sürmektedir. Aynı kararın başka bir ülkede tenfizi de gündemdedir.</w:t>
      </w:r>
    </w:p>
    <w:p w14:paraId="4A4DC300" w14:textId="251C241A" w:rsidR="007E1E5B" w:rsidRPr="007E1E5B" w:rsidRDefault="007E1E5B" w:rsidP="007E1E5B">
      <w:pPr>
        <w:spacing w:after="60" w:line="264" w:lineRule="auto"/>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İstenilenler:</w:t>
      </w:r>
    </w:p>
    <w:p w14:paraId="243EC572" w14:textId="3612059C" w:rsidR="007E1E5B" w:rsidRPr="007E1E5B" w:rsidRDefault="007E1E5B" w:rsidP="007E1E5B">
      <w:pPr>
        <w:pStyle w:val="ListeParagraf"/>
        <w:numPr>
          <w:ilvl w:val="0"/>
          <w:numId w:val="15"/>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Bu iddialardan hangileri iptal sebebi mantığına yaklaşır, hangileri yalnızca esasa yönelik itiraz niteliğindedir?</w:t>
      </w:r>
    </w:p>
    <w:p w14:paraId="17297637" w14:textId="56CDA39B" w:rsidR="007E1E5B" w:rsidRPr="007E1E5B" w:rsidRDefault="007E1E5B" w:rsidP="007E1E5B">
      <w:pPr>
        <w:pStyle w:val="ListeParagraf"/>
        <w:numPr>
          <w:ilvl w:val="0"/>
          <w:numId w:val="15"/>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Kararın düzeltilmesi, yorumlanması veya tamamlanması gibi başvuru yolları varsa hangi durumlarda önce bunlar düşünülmelidir?</w:t>
      </w:r>
    </w:p>
    <w:p w14:paraId="2CA8E09E" w14:textId="25A60AF2" w:rsidR="007E1E5B" w:rsidRDefault="007E1E5B" w:rsidP="007E1E5B">
      <w:pPr>
        <w:pStyle w:val="ListeParagraf"/>
        <w:numPr>
          <w:ilvl w:val="0"/>
          <w:numId w:val="15"/>
        </w:numPr>
        <w:spacing w:after="60" w:line="264" w:lineRule="auto"/>
        <w:rPr>
          <w:rFonts w:asciiTheme="majorBidi" w:hAnsiTheme="majorBidi" w:cstheme="majorBidi"/>
          <w:bCs/>
          <w:color w:val="000000" w:themeColor="text1"/>
        </w:rPr>
      </w:pPr>
      <w:r w:rsidRPr="007E1E5B">
        <w:rPr>
          <w:rFonts w:asciiTheme="majorBidi" w:hAnsiTheme="majorBidi" w:cstheme="majorBidi"/>
          <w:bCs/>
          <w:color w:val="000000" w:themeColor="text1"/>
        </w:rPr>
        <w:t>Yabancı ülkedeki tenfiz aşamasında New York Sözleşmesi m. V bakımından hangi savunmalar öne çıkabilir?</w:t>
      </w:r>
    </w:p>
    <w:p w14:paraId="3A100F63" w14:textId="77777777" w:rsidR="007E1E5B" w:rsidRDefault="007E1E5B" w:rsidP="007E1E5B">
      <w:pPr>
        <w:spacing w:after="60" w:line="264" w:lineRule="auto"/>
        <w:rPr>
          <w:rFonts w:asciiTheme="majorBidi" w:hAnsiTheme="majorBidi" w:cstheme="majorBidi"/>
          <w:bCs/>
          <w:color w:val="000000" w:themeColor="text1"/>
        </w:rPr>
      </w:pPr>
    </w:p>
    <w:p w14:paraId="36233F0B" w14:textId="77777777" w:rsidR="007E1E5B" w:rsidRDefault="007E1E5B" w:rsidP="007E1E5B">
      <w:pPr>
        <w:spacing w:after="60" w:line="264" w:lineRule="auto"/>
        <w:rPr>
          <w:rFonts w:asciiTheme="majorBidi" w:hAnsiTheme="majorBidi" w:cstheme="majorBidi"/>
          <w:bCs/>
          <w:color w:val="000000" w:themeColor="text1"/>
        </w:rPr>
      </w:pPr>
    </w:p>
    <w:p w14:paraId="1EA59B7A" w14:textId="77777777" w:rsidR="007E1E5B" w:rsidRDefault="007E1E5B" w:rsidP="007E1E5B">
      <w:pPr>
        <w:spacing w:after="60" w:line="264" w:lineRule="auto"/>
        <w:rPr>
          <w:rFonts w:asciiTheme="majorBidi" w:hAnsiTheme="majorBidi" w:cstheme="majorBidi"/>
          <w:bCs/>
          <w:color w:val="000000" w:themeColor="text1"/>
        </w:rPr>
      </w:pPr>
    </w:p>
    <w:p w14:paraId="094F1854" w14:textId="77777777" w:rsidR="007E1E5B" w:rsidRPr="007E1E5B" w:rsidRDefault="007E1E5B" w:rsidP="007E1E5B">
      <w:pPr>
        <w:spacing w:after="60" w:line="264" w:lineRule="auto"/>
        <w:rPr>
          <w:rFonts w:asciiTheme="majorBidi" w:hAnsiTheme="majorBidi" w:cstheme="majorBidi"/>
          <w:bCs/>
          <w:color w:val="000000" w:themeColor="text1"/>
        </w:rPr>
      </w:pPr>
    </w:p>
    <w:p w14:paraId="65BDCF8F" w14:textId="77777777" w:rsidR="007E1E5B" w:rsidRPr="007E1E5B" w:rsidRDefault="007E1E5B" w:rsidP="007E1E5B">
      <w:pPr>
        <w:pStyle w:val="Balk1"/>
        <w:rPr>
          <w:rFonts w:asciiTheme="majorBidi" w:hAnsiTheme="majorBidi"/>
          <w:b/>
          <w:color w:val="000000" w:themeColor="text1"/>
          <w:sz w:val="24"/>
          <w:szCs w:val="24"/>
        </w:rPr>
      </w:pPr>
      <w:r w:rsidRPr="007E1E5B">
        <w:rPr>
          <w:rFonts w:asciiTheme="majorBidi" w:hAnsiTheme="majorBidi"/>
          <w:b/>
          <w:color w:val="000000" w:themeColor="text1"/>
          <w:sz w:val="24"/>
          <w:szCs w:val="24"/>
        </w:rPr>
        <w:lastRenderedPageBreak/>
        <w:t>5. Çoktan seçmeli final soruları</w:t>
      </w:r>
    </w:p>
    <w:p w14:paraId="3DD089B3" w14:textId="77777777" w:rsidR="007E1E5B" w:rsidRPr="007E1E5B" w:rsidRDefault="007E1E5B" w:rsidP="007E1E5B">
      <w:pPr>
        <w:spacing w:after="40"/>
        <w:rPr>
          <w:rFonts w:asciiTheme="majorBidi" w:hAnsiTheme="majorBidi" w:cstheme="majorBidi"/>
          <w:bCs/>
          <w:color w:val="000000" w:themeColor="text1"/>
          <w:szCs w:val="24"/>
          <w:lang w:val="tr-TR"/>
        </w:rPr>
      </w:pPr>
      <w:r w:rsidRPr="007E1E5B">
        <w:rPr>
          <w:rFonts w:asciiTheme="majorBidi" w:hAnsiTheme="majorBidi" w:cstheme="majorBidi"/>
          <w:bCs/>
          <w:color w:val="000000" w:themeColor="text1"/>
          <w:szCs w:val="24"/>
          <w:lang w:val="tr-TR"/>
        </w:rPr>
        <w:t>1. Aşağıdakilerden hangisi tahkim yerinin (</w:t>
      </w:r>
      <w:proofErr w:type="spellStart"/>
      <w:r w:rsidRPr="007E1E5B">
        <w:rPr>
          <w:rFonts w:asciiTheme="majorBidi" w:hAnsiTheme="majorBidi" w:cstheme="majorBidi"/>
          <w:bCs/>
          <w:color w:val="000000" w:themeColor="text1"/>
          <w:szCs w:val="24"/>
          <w:lang w:val="tr-TR"/>
        </w:rPr>
        <w:t>seat</w:t>
      </w:r>
      <w:proofErr w:type="spellEnd"/>
      <w:r w:rsidRPr="007E1E5B">
        <w:rPr>
          <w:rFonts w:asciiTheme="majorBidi" w:hAnsiTheme="majorBidi" w:cstheme="majorBidi"/>
          <w:bCs/>
          <w:color w:val="000000" w:themeColor="text1"/>
          <w:szCs w:val="24"/>
          <w:lang w:val="tr-TR"/>
        </w:rPr>
        <w:t>) başlıca etkilerinden biridir?</w:t>
      </w:r>
    </w:p>
    <w:p w14:paraId="043F6F53" w14:textId="7A5ED5C4"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A) </w:t>
      </w:r>
      <w:proofErr w:type="spellStart"/>
      <w:r w:rsidRPr="007E1E5B">
        <w:rPr>
          <w:rFonts w:asciiTheme="majorBidi" w:hAnsiTheme="majorBidi" w:cstheme="majorBidi"/>
          <w:bCs/>
          <w:color w:val="000000" w:themeColor="text1"/>
          <w:szCs w:val="24"/>
          <w:lang w:val="es-CO"/>
        </w:rPr>
        <w:t>Sadece</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duruşmanın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yapılacağı</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oteli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belirlemesi</w:t>
      </w:r>
      <w:proofErr w:type="spellEnd"/>
    </w:p>
    <w:p w14:paraId="109E67B8" w14:textId="47793A48"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B) Lex </w:t>
      </w:r>
      <w:proofErr w:type="spellStart"/>
      <w:r w:rsidRPr="007E1E5B">
        <w:rPr>
          <w:rFonts w:asciiTheme="majorBidi" w:hAnsiTheme="majorBidi" w:cstheme="majorBidi"/>
          <w:bCs/>
          <w:color w:val="000000" w:themeColor="text1"/>
          <w:szCs w:val="24"/>
          <w:lang w:val="es-CO"/>
        </w:rPr>
        <w:t>arbitri</w:t>
      </w:r>
      <w:proofErr w:type="spellEnd"/>
      <w:r w:rsidRPr="007E1E5B">
        <w:rPr>
          <w:rFonts w:asciiTheme="majorBidi" w:hAnsiTheme="majorBidi" w:cstheme="majorBidi"/>
          <w:bCs/>
          <w:color w:val="000000" w:themeColor="text1"/>
          <w:szCs w:val="24"/>
          <w:lang w:val="es-CO"/>
        </w:rPr>
        <w:t xml:space="preserve"> ve </w:t>
      </w:r>
      <w:proofErr w:type="spellStart"/>
      <w:r w:rsidRPr="007E1E5B">
        <w:rPr>
          <w:rFonts w:asciiTheme="majorBidi" w:hAnsiTheme="majorBidi" w:cstheme="majorBidi"/>
          <w:bCs/>
          <w:color w:val="000000" w:themeColor="text1"/>
          <w:szCs w:val="24"/>
          <w:lang w:val="es-CO"/>
        </w:rPr>
        <w:t>iptal</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davasındaki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yetkili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yargı</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çevresini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etkilemesi</w:t>
      </w:r>
      <w:proofErr w:type="spellEnd"/>
    </w:p>
    <w:p w14:paraId="27FDC9E6" w14:textId="5AA2564C"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C) Her </w:t>
      </w:r>
      <w:proofErr w:type="spellStart"/>
      <w:r w:rsidRPr="007E1E5B">
        <w:rPr>
          <w:rFonts w:asciiTheme="majorBidi" w:hAnsiTheme="majorBidi" w:cstheme="majorBidi"/>
          <w:bCs/>
          <w:color w:val="000000" w:themeColor="text1"/>
          <w:szCs w:val="24"/>
          <w:lang w:val="es-CO"/>
        </w:rPr>
        <w:t>zaman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uygulanacak</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maddi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hukuku</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otomatik</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belirlemesi</w:t>
      </w:r>
      <w:proofErr w:type="spellEnd"/>
    </w:p>
    <w:p w14:paraId="4E373E0B" w14:textId="4DF676DF"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D) Hakem </w:t>
      </w:r>
      <w:proofErr w:type="spellStart"/>
      <w:r w:rsidRPr="007E1E5B">
        <w:rPr>
          <w:rFonts w:asciiTheme="majorBidi" w:hAnsiTheme="majorBidi" w:cstheme="majorBidi"/>
          <w:bCs/>
          <w:color w:val="000000" w:themeColor="text1"/>
          <w:szCs w:val="24"/>
          <w:lang w:val="es-CO"/>
        </w:rPr>
        <w:t>ücretlerini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kendiliğinden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sıfırlaması</w:t>
      </w:r>
      <w:proofErr w:type="spellEnd"/>
    </w:p>
    <w:p w14:paraId="3853FC65" w14:textId="77777777" w:rsidR="007E1E5B" w:rsidRPr="007E1E5B" w:rsidRDefault="007E1E5B" w:rsidP="007E1E5B">
      <w:pPr>
        <w:spacing w:after="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2. </w:t>
      </w:r>
      <w:proofErr w:type="spellStart"/>
      <w:r w:rsidRPr="007E1E5B">
        <w:rPr>
          <w:rFonts w:asciiTheme="majorBidi" w:hAnsiTheme="majorBidi" w:cstheme="majorBidi"/>
          <w:bCs/>
          <w:color w:val="000000" w:themeColor="text1"/>
          <w:szCs w:val="24"/>
          <w:lang w:val="es-CO"/>
        </w:rPr>
        <w:t>Tahkim</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şartına</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rağmen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mahkemede</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dava</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açıldığında</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davalının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temel</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usul</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aracı</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aşağıdakilerden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hangisidir</w:t>
      </w:r>
      <w:proofErr w:type="spellEnd"/>
      <w:r w:rsidRPr="007E1E5B">
        <w:rPr>
          <w:rFonts w:asciiTheme="majorBidi" w:hAnsiTheme="majorBidi" w:cstheme="majorBidi"/>
          <w:bCs/>
          <w:color w:val="000000" w:themeColor="text1"/>
          <w:szCs w:val="24"/>
          <w:lang w:val="es-CO"/>
        </w:rPr>
        <w:t>?</w:t>
      </w:r>
    </w:p>
    <w:p w14:paraId="090684B6" w14:textId="0DE8C00D"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A) </w:t>
      </w:r>
      <w:proofErr w:type="spellStart"/>
      <w:r w:rsidRPr="007E1E5B">
        <w:rPr>
          <w:rFonts w:asciiTheme="majorBidi" w:hAnsiTheme="majorBidi" w:cstheme="majorBidi"/>
          <w:bCs/>
          <w:color w:val="000000" w:themeColor="text1"/>
          <w:szCs w:val="24"/>
          <w:lang w:val="es-CO"/>
        </w:rPr>
        <w:t>Yetkisizlik</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itirazı</w:t>
      </w:r>
      <w:proofErr w:type="spellEnd"/>
    </w:p>
    <w:p w14:paraId="5A1E01AC" w14:textId="21131277"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B) </w:t>
      </w:r>
      <w:proofErr w:type="spellStart"/>
      <w:r w:rsidRPr="007E1E5B">
        <w:rPr>
          <w:rFonts w:asciiTheme="majorBidi" w:hAnsiTheme="majorBidi" w:cstheme="majorBidi"/>
          <w:bCs/>
          <w:color w:val="000000" w:themeColor="text1"/>
          <w:szCs w:val="24"/>
          <w:lang w:val="es-CO"/>
        </w:rPr>
        <w:t>Tahkim</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itirazı</w:t>
      </w:r>
      <w:proofErr w:type="spellEnd"/>
    </w:p>
    <w:p w14:paraId="4C330F3B" w14:textId="7CF3BEE6"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C) Kesin </w:t>
      </w:r>
      <w:proofErr w:type="spellStart"/>
      <w:r w:rsidRPr="007E1E5B">
        <w:rPr>
          <w:rFonts w:asciiTheme="majorBidi" w:hAnsiTheme="majorBidi" w:cstheme="majorBidi"/>
          <w:bCs/>
          <w:color w:val="000000" w:themeColor="text1"/>
          <w:szCs w:val="24"/>
          <w:lang w:val="es-CO"/>
        </w:rPr>
        <w:t>hüküm</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itirazı</w:t>
      </w:r>
      <w:proofErr w:type="spellEnd"/>
    </w:p>
    <w:p w14:paraId="5DDC2BEA" w14:textId="561A5FD8"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D) </w:t>
      </w:r>
      <w:proofErr w:type="spellStart"/>
      <w:r w:rsidRPr="007E1E5B">
        <w:rPr>
          <w:rFonts w:asciiTheme="majorBidi" w:hAnsiTheme="majorBidi" w:cstheme="majorBidi"/>
          <w:bCs/>
          <w:color w:val="000000" w:themeColor="text1"/>
          <w:szCs w:val="24"/>
          <w:lang w:val="es-CO"/>
        </w:rPr>
        <w:t>Derdestlik</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itirazı</w:t>
      </w:r>
      <w:proofErr w:type="spellEnd"/>
    </w:p>
    <w:p w14:paraId="628D95E9" w14:textId="77777777" w:rsidR="007E1E5B" w:rsidRPr="007E1E5B" w:rsidRDefault="007E1E5B" w:rsidP="007E1E5B">
      <w:pPr>
        <w:spacing w:after="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3. </w:t>
      </w:r>
      <w:proofErr w:type="spellStart"/>
      <w:r w:rsidRPr="007E1E5B">
        <w:rPr>
          <w:rFonts w:asciiTheme="majorBidi" w:hAnsiTheme="majorBidi" w:cstheme="majorBidi"/>
          <w:bCs/>
          <w:color w:val="000000" w:themeColor="text1"/>
          <w:szCs w:val="24"/>
          <w:lang w:val="es-CO"/>
        </w:rPr>
        <w:t>Aşağıdakilerden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hangisi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kural</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olarak</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tahkime</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elverişli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değildir</w:t>
      </w:r>
      <w:proofErr w:type="spellEnd"/>
      <w:r w:rsidRPr="007E1E5B">
        <w:rPr>
          <w:rFonts w:asciiTheme="majorBidi" w:hAnsiTheme="majorBidi" w:cstheme="majorBidi"/>
          <w:bCs/>
          <w:color w:val="000000" w:themeColor="text1"/>
          <w:szCs w:val="24"/>
          <w:lang w:val="es-CO"/>
        </w:rPr>
        <w:t>?</w:t>
      </w:r>
    </w:p>
    <w:p w14:paraId="6CBCE6AE" w14:textId="28598D15"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A) </w:t>
      </w:r>
      <w:proofErr w:type="spellStart"/>
      <w:r w:rsidRPr="007E1E5B">
        <w:rPr>
          <w:rFonts w:asciiTheme="majorBidi" w:hAnsiTheme="majorBidi" w:cstheme="majorBidi"/>
          <w:bCs/>
          <w:color w:val="000000" w:themeColor="text1"/>
          <w:szCs w:val="24"/>
          <w:lang w:val="es-CO"/>
        </w:rPr>
        <w:t>Satım</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bedeli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alacağı</w:t>
      </w:r>
      <w:proofErr w:type="spellEnd"/>
    </w:p>
    <w:p w14:paraId="25EA95A7" w14:textId="4D650E72"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B) </w:t>
      </w:r>
      <w:proofErr w:type="spellStart"/>
      <w:r w:rsidRPr="007E1E5B">
        <w:rPr>
          <w:rFonts w:asciiTheme="majorBidi" w:hAnsiTheme="majorBidi" w:cstheme="majorBidi"/>
          <w:bCs/>
          <w:color w:val="000000" w:themeColor="text1"/>
          <w:szCs w:val="24"/>
          <w:lang w:val="es-CO"/>
        </w:rPr>
        <w:t>Taşıma</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sözleşmesinden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doğan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tazminat</w:t>
      </w:r>
      <w:proofErr w:type="spellEnd"/>
    </w:p>
    <w:p w14:paraId="337BE5A2" w14:textId="3BA7D78C"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C) </w:t>
      </w:r>
      <w:proofErr w:type="spellStart"/>
      <w:r w:rsidRPr="007E1E5B">
        <w:rPr>
          <w:rFonts w:asciiTheme="majorBidi" w:hAnsiTheme="majorBidi" w:cstheme="majorBidi"/>
          <w:bCs/>
          <w:color w:val="000000" w:themeColor="text1"/>
          <w:szCs w:val="24"/>
          <w:lang w:val="es-CO"/>
        </w:rPr>
        <w:t>Türkiye’de</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bulunan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taşınmazın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aynına</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ilişkin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talep</w:t>
      </w:r>
      <w:proofErr w:type="spellEnd"/>
    </w:p>
    <w:p w14:paraId="33255A02" w14:textId="2649CDBE"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D) </w:t>
      </w:r>
      <w:proofErr w:type="spellStart"/>
      <w:r w:rsidRPr="007E1E5B">
        <w:rPr>
          <w:rFonts w:asciiTheme="majorBidi" w:hAnsiTheme="majorBidi" w:cstheme="majorBidi"/>
          <w:bCs/>
          <w:color w:val="000000" w:themeColor="text1"/>
          <w:szCs w:val="24"/>
          <w:lang w:val="es-CO"/>
        </w:rPr>
        <w:t>Distribütörlük</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komisyonu</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alacağı</w:t>
      </w:r>
      <w:proofErr w:type="spellEnd"/>
    </w:p>
    <w:p w14:paraId="3AFAD69E" w14:textId="77777777" w:rsidR="007E1E5B" w:rsidRPr="007E1E5B" w:rsidRDefault="007E1E5B" w:rsidP="007E1E5B">
      <w:pPr>
        <w:spacing w:after="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4. </w:t>
      </w:r>
      <w:proofErr w:type="spellStart"/>
      <w:r w:rsidRPr="007E1E5B">
        <w:rPr>
          <w:rFonts w:asciiTheme="majorBidi" w:hAnsiTheme="majorBidi" w:cstheme="majorBidi"/>
          <w:bCs/>
          <w:color w:val="000000" w:themeColor="text1"/>
          <w:szCs w:val="24"/>
          <w:lang w:val="es-CO"/>
        </w:rPr>
        <w:t>Tahkim</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şartının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asıl</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sözleşmeden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bağımsız</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değerlendirilebilmesini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ifade</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eden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ilke</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hangisidir</w:t>
      </w:r>
      <w:proofErr w:type="spellEnd"/>
      <w:r w:rsidRPr="007E1E5B">
        <w:rPr>
          <w:rFonts w:asciiTheme="majorBidi" w:hAnsiTheme="majorBidi" w:cstheme="majorBidi"/>
          <w:bCs/>
          <w:color w:val="000000" w:themeColor="text1"/>
          <w:szCs w:val="24"/>
          <w:lang w:val="es-CO"/>
        </w:rPr>
        <w:t>?</w:t>
      </w:r>
    </w:p>
    <w:p w14:paraId="440847B6" w14:textId="1906E1B6"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A) </w:t>
      </w:r>
      <w:proofErr w:type="spellStart"/>
      <w:r w:rsidRPr="007E1E5B">
        <w:rPr>
          <w:rFonts w:asciiTheme="majorBidi" w:hAnsiTheme="majorBidi" w:cstheme="majorBidi"/>
          <w:bCs/>
          <w:color w:val="000000" w:themeColor="text1"/>
          <w:szCs w:val="24"/>
          <w:lang w:val="es-CO"/>
        </w:rPr>
        <w:t>Kompetenz-kompetenz</w:t>
      </w:r>
      <w:proofErr w:type="spellEnd"/>
    </w:p>
    <w:p w14:paraId="0CB3E291" w14:textId="04645164"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B) </w:t>
      </w:r>
      <w:proofErr w:type="spellStart"/>
      <w:r w:rsidRPr="007E1E5B">
        <w:rPr>
          <w:rFonts w:asciiTheme="majorBidi" w:hAnsiTheme="majorBidi" w:cstheme="majorBidi"/>
          <w:bCs/>
          <w:color w:val="000000" w:themeColor="text1"/>
          <w:szCs w:val="24"/>
          <w:lang w:val="es-CO"/>
        </w:rPr>
        <w:t>Separability</w:t>
      </w:r>
      <w:proofErr w:type="spellEnd"/>
    </w:p>
    <w:p w14:paraId="6C079928" w14:textId="00D36760"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C) Res </w:t>
      </w:r>
      <w:proofErr w:type="spellStart"/>
      <w:r w:rsidRPr="007E1E5B">
        <w:rPr>
          <w:rFonts w:asciiTheme="majorBidi" w:hAnsiTheme="majorBidi" w:cstheme="majorBidi"/>
          <w:bCs/>
          <w:color w:val="000000" w:themeColor="text1"/>
          <w:szCs w:val="24"/>
          <w:lang w:val="es-CO"/>
        </w:rPr>
        <w:t>judicata</w:t>
      </w:r>
      <w:proofErr w:type="spellEnd"/>
    </w:p>
    <w:p w14:paraId="7A8B947B" w14:textId="0B4D6A99"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D) </w:t>
      </w:r>
      <w:proofErr w:type="spellStart"/>
      <w:r w:rsidRPr="007E1E5B">
        <w:rPr>
          <w:rFonts w:asciiTheme="majorBidi" w:hAnsiTheme="majorBidi" w:cstheme="majorBidi"/>
          <w:bCs/>
          <w:color w:val="000000" w:themeColor="text1"/>
          <w:szCs w:val="24"/>
          <w:lang w:val="es-CO"/>
        </w:rPr>
        <w:t>Kompetenz</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transferi</w:t>
      </w:r>
      <w:proofErr w:type="spellEnd"/>
    </w:p>
    <w:p w14:paraId="57CC23C0" w14:textId="77777777" w:rsidR="007E1E5B" w:rsidRPr="007E1E5B" w:rsidRDefault="007E1E5B" w:rsidP="007E1E5B">
      <w:pPr>
        <w:spacing w:after="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5. </w:t>
      </w:r>
      <w:proofErr w:type="spellStart"/>
      <w:r w:rsidRPr="007E1E5B">
        <w:rPr>
          <w:rFonts w:asciiTheme="majorBidi" w:hAnsiTheme="majorBidi" w:cstheme="majorBidi"/>
          <w:bCs/>
          <w:color w:val="000000" w:themeColor="text1"/>
          <w:szCs w:val="24"/>
          <w:lang w:val="es-CO"/>
        </w:rPr>
        <w:t>Kompetenz-kompetenz</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ilkesi</w:t>
      </w:r>
      <w:proofErr w:type="spellEnd"/>
      <w:r w:rsidRPr="007E1E5B">
        <w:rPr>
          <w:rFonts w:asciiTheme="majorBidi" w:hAnsiTheme="majorBidi" w:cstheme="majorBidi"/>
          <w:bCs/>
          <w:color w:val="000000" w:themeColor="text1"/>
          <w:szCs w:val="24"/>
          <w:lang w:val="es-CO"/>
        </w:rPr>
        <w:t xml:space="preserve"> en </w:t>
      </w:r>
      <w:proofErr w:type="spellStart"/>
      <w:r w:rsidRPr="007E1E5B">
        <w:rPr>
          <w:rFonts w:asciiTheme="majorBidi" w:hAnsiTheme="majorBidi" w:cstheme="majorBidi"/>
          <w:bCs/>
          <w:color w:val="000000" w:themeColor="text1"/>
          <w:szCs w:val="24"/>
          <w:lang w:val="es-CO"/>
        </w:rPr>
        <w:t>öz</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biçimde</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neyi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ifade</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eder</w:t>
      </w:r>
      <w:proofErr w:type="spellEnd"/>
      <w:r w:rsidRPr="007E1E5B">
        <w:rPr>
          <w:rFonts w:asciiTheme="majorBidi" w:hAnsiTheme="majorBidi" w:cstheme="majorBidi"/>
          <w:bCs/>
          <w:color w:val="000000" w:themeColor="text1"/>
          <w:szCs w:val="24"/>
          <w:lang w:val="es-CO"/>
        </w:rPr>
        <w:t>?</w:t>
      </w:r>
    </w:p>
    <w:p w14:paraId="4D845A56" w14:textId="5BE2BFC9"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A) </w:t>
      </w:r>
      <w:proofErr w:type="spellStart"/>
      <w:r w:rsidRPr="007E1E5B">
        <w:rPr>
          <w:rFonts w:asciiTheme="majorBidi" w:hAnsiTheme="majorBidi" w:cstheme="majorBidi"/>
          <w:bCs/>
          <w:color w:val="000000" w:themeColor="text1"/>
          <w:szCs w:val="24"/>
          <w:lang w:val="es-CO"/>
        </w:rPr>
        <w:t>Hakemlerin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yalnız</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maddi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hukuku</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seçebilmesini</w:t>
      </w:r>
      <w:proofErr w:type="spellEnd"/>
    </w:p>
    <w:p w14:paraId="698A6A0F" w14:textId="6B5C4DC9"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B) Hakem </w:t>
      </w:r>
      <w:proofErr w:type="spellStart"/>
      <w:r w:rsidRPr="007E1E5B">
        <w:rPr>
          <w:rFonts w:asciiTheme="majorBidi" w:hAnsiTheme="majorBidi" w:cstheme="majorBidi"/>
          <w:bCs/>
          <w:color w:val="000000" w:themeColor="text1"/>
          <w:szCs w:val="24"/>
          <w:lang w:val="es-CO"/>
        </w:rPr>
        <w:t>kurulunun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kendi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yetkisi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hakkında</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karar</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verebilmesini</w:t>
      </w:r>
      <w:proofErr w:type="spellEnd"/>
    </w:p>
    <w:p w14:paraId="7E13B2F6" w14:textId="40669A03"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C) </w:t>
      </w:r>
      <w:proofErr w:type="spellStart"/>
      <w:r w:rsidRPr="007E1E5B">
        <w:rPr>
          <w:rFonts w:asciiTheme="majorBidi" w:hAnsiTheme="majorBidi" w:cstheme="majorBidi"/>
          <w:bCs/>
          <w:color w:val="000000" w:themeColor="text1"/>
          <w:szCs w:val="24"/>
          <w:lang w:val="es-CO"/>
        </w:rPr>
        <w:t>Mahkemenin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her</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zaman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önce</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esasa</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girmesini</w:t>
      </w:r>
      <w:proofErr w:type="spellEnd"/>
    </w:p>
    <w:p w14:paraId="54C58EB0" w14:textId="1FFB11B6"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D) </w:t>
      </w:r>
      <w:proofErr w:type="spellStart"/>
      <w:r w:rsidRPr="007E1E5B">
        <w:rPr>
          <w:rFonts w:asciiTheme="majorBidi" w:hAnsiTheme="majorBidi" w:cstheme="majorBidi"/>
          <w:bCs/>
          <w:color w:val="000000" w:themeColor="text1"/>
          <w:szCs w:val="24"/>
          <w:lang w:val="es-CO"/>
        </w:rPr>
        <w:t>Tarafların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hakemleri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görevden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alamamasını</w:t>
      </w:r>
      <w:proofErr w:type="spellEnd"/>
    </w:p>
    <w:p w14:paraId="39FFD193" w14:textId="77777777" w:rsidR="007E1E5B" w:rsidRPr="007E1E5B" w:rsidRDefault="007E1E5B" w:rsidP="007E1E5B">
      <w:pPr>
        <w:spacing w:after="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6. </w:t>
      </w:r>
      <w:proofErr w:type="spellStart"/>
      <w:r w:rsidRPr="007E1E5B">
        <w:rPr>
          <w:rFonts w:asciiTheme="majorBidi" w:hAnsiTheme="majorBidi" w:cstheme="majorBidi"/>
          <w:bCs/>
          <w:color w:val="000000" w:themeColor="text1"/>
          <w:szCs w:val="24"/>
          <w:lang w:val="es-CO"/>
        </w:rPr>
        <w:t>Kurumsal</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tahkim</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bakımından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aşağıdakilerden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hangisi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doğrudur</w:t>
      </w:r>
      <w:proofErr w:type="spellEnd"/>
      <w:r w:rsidRPr="007E1E5B">
        <w:rPr>
          <w:rFonts w:asciiTheme="majorBidi" w:hAnsiTheme="majorBidi" w:cstheme="majorBidi"/>
          <w:bCs/>
          <w:color w:val="000000" w:themeColor="text1"/>
          <w:szCs w:val="24"/>
          <w:lang w:val="es-CO"/>
        </w:rPr>
        <w:t>?</w:t>
      </w:r>
    </w:p>
    <w:p w14:paraId="2617D3DD" w14:textId="10493001"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A) </w:t>
      </w:r>
      <w:proofErr w:type="spellStart"/>
      <w:r w:rsidRPr="007E1E5B">
        <w:rPr>
          <w:rFonts w:asciiTheme="majorBidi" w:hAnsiTheme="majorBidi" w:cstheme="majorBidi"/>
          <w:bCs/>
          <w:color w:val="000000" w:themeColor="text1"/>
          <w:szCs w:val="24"/>
          <w:lang w:val="es-CO"/>
        </w:rPr>
        <w:t>Kurum</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doğrudan</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hakim</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gibi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uyuşmazlığı</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karara</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bağlar</w:t>
      </w:r>
      <w:proofErr w:type="spellEnd"/>
    </w:p>
    <w:p w14:paraId="7B27887E" w14:textId="78D21053"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B) </w:t>
      </w:r>
      <w:proofErr w:type="spellStart"/>
      <w:r w:rsidRPr="007E1E5B">
        <w:rPr>
          <w:rFonts w:asciiTheme="majorBidi" w:hAnsiTheme="majorBidi" w:cstheme="majorBidi"/>
          <w:bCs/>
          <w:color w:val="000000" w:themeColor="text1"/>
          <w:szCs w:val="24"/>
          <w:lang w:val="es-CO"/>
        </w:rPr>
        <w:t>Kurum</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idari</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çerçeve</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sağlar</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yargılamayı</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hakemler</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yürütür</w:t>
      </w:r>
      <w:proofErr w:type="spellEnd"/>
    </w:p>
    <w:p w14:paraId="36AC475B" w14:textId="1E4EE272" w:rsidR="007E1E5B" w:rsidRPr="007E1E5B" w:rsidRDefault="007E1E5B" w:rsidP="007E1E5B">
      <w:pPr>
        <w:spacing w:after="60" w:line="264" w:lineRule="auto"/>
        <w:ind w:left="340"/>
        <w:rPr>
          <w:rFonts w:asciiTheme="majorBidi" w:hAnsiTheme="majorBidi" w:cstheme="majorBidi"/>
          <w:bCs/>
          <w:color w:val="000000" w:themeColor="text1"/>
          <w:szCs w:val="24"/>
          <w:lang w:val="es-CO"/>
        </w:rPr>
      </w:pPr>
      <w:r w:rsidRPr="007E1E5B">
        <w:rPr>
          <w:rFonts w:asciiTheme="majorBidi" w:hAnsiTheme="majorBidi" w:cstheme="majorBidi"/>
          <w:bCs/>
          <w:color w:val="000000" w:themeColor="text1"/>
          <w:szCs w:val="24"/>
          <w:lang w:val="es-CO"/>
        </w:rPr>
        <w:t xml:space="preserve">C) </w:t>
      </w:r>
      <w:proofErr w:type="spellStart"/>
      <w:r w:rsidRPr="007E1E5B">
        <w:rPr>
          <w:rFonts w:asciiTheme="majorBidi" w:hAnsiTheme="majorBidi" w:cstheme="majorBidi"/>
          <w:bCs/>
          <w:color w:val="000000" w:themeColor="text1"/>
          <w:szCs w:val="24"/>
          <w:lang w:val="es-CO"/>
        </w:rPr>
        <w:t>Kurumsal</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tahkimde</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hiç</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masraf</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avansı</w:t>
      </w:r>
      <w:proofErr w:type="spellEnd"/>
      <w:r w:rsidRPr="007E1E5B">
        <w:rPr>
          <w:rFonts w:asciiTheme="majorBidi" w:hAnsiTheme="majorBidi" w:cstheme="majorBidi"/>
          <w:bCs/>
          <w:color w:val="000000" w:themeColor="text1"/>
          <w:szCs w:val="24"/>
          <w:lang w:val="es-CO"/>
        </w:rPr>
        <w:t xml:space="preserve"> </w:t>
      </w:r>
      <w:proofErr w:type="spellStart"/>
      <w:r w:rsidRPr="007E1E5B">
        <w:rPr>
          <w:rFonts w:asciiTheme="majorBidi" w:hAnsiTheme="majorBidi" w:cstheme="majorBidi"/>
          <w:bCs/>
          <w:color w:val="000000" w:themeColor="text1"/>
          <w:szCs w:val="24"/>
          <w:lang w:val="es-CO"/>
        </w:rPr>
        <w:t>yoktur</w:t>
      </w:r>
      <w:proofErr w:type="spellEnd"/>
    </w:p>
    <w:p w14:paraId="0A3A3206" w14:textId="06FE7C11"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D) Kurumsal tahkimde taraf iradesi tamamen ortadan kalkar</w:t>
      </w:r>
    </w:p>
    <w:p w14:paraId="759DB9FD" w14:textId="77777777" w:rsidR="007E1E5B" w:rsidRPr="007E1E5B" w:rsidRDefault="007E1E5B" w:rsidP="007E1E5B">
      <w:pPr>
        <w:spacing w:after="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7. Aşağıdakilerden hangisi patolojik tahkim şartı riskine örnektir?</w:t>
      </w:r>
    </w:p>
    <w:p w14:paraId="3EF50663" w14:textId="14235156"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 Kurum adının açıkça yazılması</w:t>
      </w:r>
    </w:p>
    <w:p w14:paraId="5902D7F5" w14:textId="149814FB"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B) Tahkim dili ve hakem sayısının belirtilmesi</w:t>
      </w:r>
    </w:p>
    <w:p w14:paraId="5D23C398" w14:textId="52566A9E"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C) Tahkim şartı ile münhasır mahkeme yetkisi hükmünün çelişkili biçimde birlikte kullanılması</w:t>
      </w:r>
    </w:p>
    <w:p w14:paraId="40138625" w14:textId="6D186877" w:rsid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D) Tahkim yerinin belirtilmesi</w:t>
      </w:r>
    </w:p>
    <w:p w14:paraId="4C598EA9"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p>
    <w:p w14:paraId="480E10CF" w14:textId="77777777" w:rsidR="007E1E5B" w:rsidRPr="007E1E5B" w:rsidRDefault="007E1E5B" w:rsidP="007E1E5B">
      <w:pPr>
        <w:spacing w:after="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lastRenderedPageBreak/>
        <w:t>8. Tahkim anlaşmasının üçüncü kişilere teşmili bakımından aşağıdakilerden hangisi genel kuralı doğru yansıtır?</w:t>
      </w:r>
    </w:p>
    <w:p w14:paraId="5EA7A718" w14:textId="2383D516"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 Aynı holdingdeki tüm şirketler otomatik olarak bağlıdır</w:t>
      </w:r>
    </w:p>
    <w:p w14:paraId="60C23203" w14:textId="724684DB"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B) Tahkim anlaşması esasen taraflarını bağlar; üçüncü kişilere teşmil istisnaidir</w:t>
      </w:r>
    </w:p>
    <w:p w14:paraId="15058551" w14:textId="0CAF3B4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C) Bankalar her zaman garanti ilişkisi nedeniyle tahkime çekilir</w:t>
      </w:r>
    </w:p>
    <w:p w14:paraId="0FD8414E" w14:textId="42CB34CC"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D) Devlet şirketi varsa devlet mutlaka bağlıdır</w:t>
      </w:r>
    </w:p>
    <w:p w14:paraId="764E0EBF" w14:textId="77777777" w:rsidR="007E1E5B" w:rsidRPr="007E1E5B" w:rsidRDefault="007E1E5B" w:rsidP="007E1E5B">
      <w:pPr>
        <w:spacing w:after="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9. Aşağıdakilerden hangisi tahkimde gizlilik tartışmalarında kabul edilen istisnalardan biri olabilir?</w:t>
      </w:r>
    </w:p>
    <w:p w14:paraId="2B98A52E" w14:textId="30F3B5FE"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 Tarafın canı istediği için açıklama yapması</w:t>
      </w:r>
    </w:p>
    <w:p w14:paraId="1A05AFDA" w14:textId="6DFF1A7A"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B) Her türlü akademik merak</w:t>
      </w:r>
    </w:p>
    <w:p w14:paraId="67380560" w14:textId="332FDDEA"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C) Mahkeme kararı veya meşru hakkın korunması için makul zorunluluk</w:t>
      </w:r>
    </w:p>
    <w:p w14:paraId="6B332324" w14:textId="7FCFF75E"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D) Basına daha ilginç görünmesi</w:t>
      </w:r>
    </w:p>
    <w:p w14:paraId="23D8122B" w14:textId="77777777" w:rsidR="007E1E5B" w:rsidRPr="007E1E5B" w:rsidRDefault="007E1E5B" w:rsidP="007E1E5B">
      <w:pPr>
        <w:spacing w:after="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10. Aşağıdakilerden hangisi expert determination ile tahkim arasındaki farklardan biridir?</w:t>
      </w:r>
    </w:p>
    <w:p w14:paraId="333DB94A" w14:textId="22D11E5D"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 Tahkimde de expert determination’da da her zaman aynı usul güvenceleri vardır</w:t>
      </w:r>
    </w:p>
    <w:p w14:paraId="61FA122A" w14:textId="044C7581"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B) Expert determination daha çok teknik/değer tespiti odaklı olabilir ve kararın niteliği taraf anlaşmasına bağlıdır</w:t>
      </w:r>
    </w:p>
    <w:p w14:paraId="5197BDA2" w14:textId="56CB23F4"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C) Expert determination mutlaka New York Sözleşmesi kapsamında icra edilir</w:t>
      </w:r>
    </w:p>
    <w:p w14:paraId="4552CAAA" w14:textId="0FCD7EB5"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D) Tahkimde bağımsızlık ve tarafsızlık tartışması olmaz</w:t>
      </w:r>
    </w:p>
    <w:p w14:paraId="1435BB4B" w14:textId="77777777" w:rsidR="007E1E5B" w:rsidRPr="007E1E5B" w:rsidRDefault="007E1E5B" w:rsidP="007E1E5B">
      <w:pPr>
        <w:spacing w:after="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11. Hakem kararına karşı kural olarak hangi yaklaşım doğrudur?</w:t>
      </w:r>
    </w:p>
    <w:p w14:paraId="6C5EF66C" w14:textId="05483B10"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 Mahkeme sözleşmeyi yeniden yorumlayıp esası baştan karara bağlar</w:t>
      </w:r>
    </w:p>
    <w:p w14:paraId="122086B2" w14:textId="2ADA38B4"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B) Yalnız sınırlı iptal sebepleri çerçevesinde denetim yapılır</w:t>
      </w:r>
    </w:p>
    <w:p w14:paraId="04DC1F14" w14:textId="6925F845"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C) İstinaf ve temyiz olağan kanun yolu olarak açıktır</w:t>
      </w:r>
    </w:p>
    <w:p w14:paraId="0BA0EF87" w14:textId="05080269"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D) Hiçbir denetim mümkün değildir</w:t>
      </w:r>
    </w:p>
    <w:p w14:paraId="3811B66E" w14:textId="77777777" w:rsidR="007E1E5B" w:rsidRPr="007E1E5B" w:rsidRDefault="007E1E5B" w:rsidP="007E1E5B">
      <w:pPr>
        <w:spacing w:after="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12. New York Sözleşmesi m. V bakımından aşağıdakilerden hangisi tipik bir ret sebebi mantığına uygundur?</w:t>
      </w:r>
    </w:p>
    <w:p w14:paraId="1A907022" w14:textId="08578332"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 Hakemlerin ekonomik açıdan pahalı bulunması</w:t>
      </w:r>
    </w:p>
    <w:p w14:paraId="322A777C" w14:textId="5605CF0F"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B) Tenfiz devletinin kamu düzenine açık aykırılık</w:t>
      </w:r>
    </w:p>
    <w:p w14:paraId="22368D31" w14:textId="7580E3F6"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C) Kararın kısa yazılmış olması</w:t>
      </w:r>
    </w:p>
    <w:p w14:paraId="21D34CAC" w14:textId="295E7C38"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D) Taraflardan birinin karardan hoşlanmaması</w:t>
      </w:r>
    </w:p>
    <w:p w14:paraId="42311AFB" w14:textId="77777777" w:rsidR="007E1E5B" w:rsidRPr="007E1E5B" w:rsidRDefault="007E1E5B" w:rsidP="007E1E5B">
      <w:pPr>
        <w:spacing w:after="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13. Mahkemelerin tahkime yardımcı rolü bakımından aşağıdakilerden hangisi söylenebilir?</w:t>
      </w:r>
    </w:p>
    <w:p w14:paraId="70E4E75F" w14:textId="57E913B2"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 Mahkemeler tahkimi tamamen yasaklamak için vardır</w:t>
      </w:r>
    </w:p>
    <w:p w14:paraId="188D1FB3" w14:textId="1EA5A5AC"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B) Tahkim başladıktan sonra mahkemelerin hiçbir rolü kalmaz</w:t>
      </w:r>
    </w:p>
    <w:p w14:paraId="7905D6FD" w14:textId="26E6CFAD"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C) Atama, geçici koruma ve iptal gibi sınırlı alanlarda destekleyici işlev üstlenebilirler</w:t>
      </w:r>
    </w:p>
    <w:p w14:paraId="70159441" w14:textId="187F56B9"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D) Mahkemeler hakemlerin yerine geçerek delilleri serbestçe yeniden toplar</w:t>
      </w:r>
    </w:p>
    <w:p w14:paraId="06E574A2" w14:textId="77777777" w:rsidR="007E1E5B" w:rsidRPr="007E1E5B" w:rsidRDefault="007E1E5B" w:rsidP="007E1E5B">
      <w:pPr>
        <w:spacing w:after="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14. Aynı hakem kurulunun bağlantılı iki farklı tahkimde görevlendirilmesi hangi amaçla savunulabilir?</w:t>
      </w:r>
    </w:p>
    <w:p w14:paraId="2BB8176F" w14:textId="6111D059"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 Taraflardan birini peşinen haklı çıkarmak için</w:t>
      </w:r>
    </w:p>
    <w:p w14:paraId="5067DA16" w14:textId="6784C426"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B) Çelişkili karar riskini azaltmak için</w:t>
      </w:r>
    </w:p>
    <w:p w14:paraId="3B2652E3" w14:textId="3E443743"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C) Tahkim şartını ortadan kaldırmak için</w:t>
      </w:r>
    </w:p>
    <w:p w14:paraId="4846A096" w14:textId="217DB85A"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D) Kamu düzeninden kaçmak için</w:t>
      </w:r>
    </w:p>
    <w:p w14:paraId="588B7754" w14:textId="77777777" w:rsidR="007E1E5B" w:rsidRPr="007E1E5B" w:rsidRDefault="007E1E5B" w:rsidP="007E1E5B">
      <w:pPr>
        <w:spacing w:after="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lastRenderedPageBreak/>
        <w:t>15. Aşağıdakilerden hangisi tahkim ile arabuluculuk arasındaki farkı en doğru biçimde gösterir?</w:t>
      </w:r>
    </w:p>
    <w:p w14:paraId="796DAD60" w14:textId="3C02091F"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 Tahkimde bağlayıcı karar vardır; arabuluculukta çözüm anlaşmaya dayanır</w:t>
      </w:r>
    </w:p>
    <w:p w14:paraId="7FA1303C" w14:textId="5DEE71D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B) Arabuluculukta mutlaka hakem kararı verilir</w:t>
      </w:r>
    </w:p>
    <w:p w14:paraId="65C47172" w14:textId="47071590"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C) Tahkimde taraflar süreç üzerinde hiçbir etkiye sahip değildir</w:t>
      </w:r>
    </w:p>
    <w:p w14:paraId="3C4101CC" w14:textId="3F4F01F1"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D) Arabuluculuk yalnız yabancı unsurlu uyuşmazlıklarda mümkündür</w:t>
      </w:r>
    </w:p>
    <w:p w14:paraId="24EED1B8" w14:textId="77777777" w:rsidR="007E1E5B" w:rsidRPr="007E1E5B" w:rsidRDefault="007E1E5B" w:rsidP="007E1E5B">
      <w:pPr>
        <w:pStyle w:val="Balk1"/>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6. Model cevap anahtarı ve açıklamalar</w:t>
      </w:r>
    </w:p>
    <w:p w14:paraId="78F034D1" w14:textId="77777777" w:rsidR="007E1E5B" w:rsidRPr="007E1E5B" w:rsidRDefault="007E1E5B" w:rsidP="007E1E5B">
      <w:pPr>
        <w:spacing w:after="12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Aşağıdaki cevaplar, tam metin kompozisyon örneği değil; sınavda puan getirecek puanlama yöntemini göstermektedir. Öğrencinin kendi cümlesini kurması beklenir.</w:t>
      </w:r>
    </w:p>
    <w:p w14:paraId="32271FE0" w14:textId="77777777" w:rsidR="007E1E5B" w:rsidRPr="007E1E5B" w:rsidRDefault="007E1E5B" w:rsidP="007E1E5B">
      <w:pPr>
        <w:pStyle w:val="Balk2"/>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6.1. Kısa uygulama sorularının cevap özeti</w:t>
      </w:r>
    </w:p>
    <w:p w14:paraId="21FEA839" w14:textId="064EE948"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1) Önce yabancılık unsuru ve tahkim yerini tespit etmek gerekir. Yabancılık unsuru + tahkim yerinin Türkiye olması hâlinde MTK gündeme gelir; yabancılık unsuru yoksa HMK iç tahkim hükümleri uygulanır.</w:t>
      </w:r>
    </w:p>
    <w:p w14:paraId="41885000" w14:textId="7E129D0D"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2) Çünkü taraf iradesi çelişkili görünür. Tahkim şartı ile münhasır mahkeme şartının birlikte yazılması, tahkim iradesinin açık ve kesin olup olmadığı konusunda patolojik kloz tartışması doğurur.</w:t>
      </w:r>
    </w:p>
    <w:p w14:paraId="2571D9CE" w14:textId="05F67A81"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3) Davalı süresinde tahkim itirazı ileri sürmelidir. İtiraz kabul edilirse mahkeme esasa girmez ve uyuşmazlık tahkimde görülür.</w:t>
      </w:r>
    </w:p>
    <w:p w14:paraId="1BBD8A75" w14:textId="6114C957"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4) Taşınmazın aynına ilişkin uyuşmazlıklar kural olarak tahkime elverişli değildir. Bu nedenle geçerli bir tahkim şartı bulunsa bile konu bakımından sınır ayrıca denetlenir.</w:t>
      </w:r>
    </w:p>
    <w:p w14:paraId="51755D14" w14:textId="55A5FB4C"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5) Çünkü hakem sayısının belirlenmemiş olması çoğu zaman tamamlayıcı kurallarla giderilebilir. Her eksiklik tahkim şartını otomatik olarak geçersiz kılmaz.</w:t>
      </w:r>
    </w:p>
    <w:p w14:paraId="1E80B969" w14:textId="1DCBA4B9"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6) Tarafsızlık ve bağımsızlığı etkileyebilecek tüm olgular açıklanmalıdır. Aksi hâlde hakemin reddi, güven kaybı ve hatta kararın iptali tartışması doğabilir.</w:t>
      </w:r>
    </w:p>
    <w:p w14:paraId="4B55AF42" w14:textId="14992B6F"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7) Dili bilmeyen hakem; beyanları, delilleri ve usul tartışmalarını sağlıklı değerlendiremeyebilir. Bu durum hem usul ekonomisini hem de hukuki dinlenilme hakkını olumsuz etkileyebilir.</w:t>
      </w:r>
    </w:p>
    <w:p w14:paraId="31316712" w14:textId="28AF08E7"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8) Tahkimde delil rejimi daha esnek kurulabilir. Özellikle ticari uygulamaya uygun belge ibrazı, uzman görüşü ve tanık dinlenmesi bakımından daha işlevsel çözümler üretilebilir.</w:t>
      </w:r>
    </w:p>
    <w:p w14:paraId="4F4BED30" w14:textId="23F26601"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9) Çünkü tahkimde mahkemenin görevi esası yeniden görmek değildir. Denetim, sınırlı iptal sebepleri ile usuli güvenceler ve kamu düzeni eksenindedir.</w:t>
      </w:r>
    </w:p>
    <w:p w14:paraId="2ED72780" w14:textId="20CD67D9"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10) İptal, genellikle kararın verildiği tahkim yeri hukukuyla bağlantılıdır; tanıma-tenfiz ise kararın başka bir ülkede icra edilebilir hâle gelmesine ilişkindir. İkisi aynı kurum değildir.</w:t>
      </w:r>
    </w:p>
    <w:p w14:paraId="0F1323E8" w14:textId="71910F13" w:rsidR="007E1E5B" w:rsidRP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11) Tahkimde bağlayıcı ve kural olarak icra edilebilir bir karar vardır. Arabuluculukta ise çözüm, tarafların anlaşmasına dayanır.</w:t>
      </w:r>
    </w:p>
    <w:p w14:paraId="6C553CEB" w14:textId="3ADBB4B2" w:rsidR="007E1E5B" w:rsidRDefault="007E1E5B" w:rsidP="007E1E5B">
      <w:pPr>
        <w:spacing w:after="60" w:line="264" w:lineRule="auto"/>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12) Çünkü her bağlayıcı görünen mekanizma tahkim değildir. Expert determination daha çok teknik/değer tespiti işlevi görür; bağımsızlık, usul güvenceleri ve kararın niteliği farklıdır.</w:t>
      </w:r>
    </w:p>
    <w:p w14:paraId="0BCA13CA" w14:textId="77777777" w:rsidR="007E1E5B" w:rsidRDefault="007E1E5B" w:rsidP="007E1E5B">
      <w:pPr>
        <w:spacing w:after="60" w:line="264" w:lineRule="auto"/>
        <w:rPr>
          <w:rFonts w:asciiTheme="majorBidi" w:hAnsiTheme="majorBidi" w:cstheme="majorBidi"/>
          <w:bCs/>
          <w:color w:val="000000" w:themeColor="text1"/>
          <w:szCs w:val="24"/>
          <w:lang w:val="sv-SE"/>
        </w:rPr>
      </w:pPr>
    </w:p>
    <w:p w14:paraId="7B35567A" w14:textId="77777777" w:rsidR="007E1E5B" w:rsidRDefault="007E1E5B" w:rsidP="007E1E5B">
      <w:pPr>
        <w:spacing w:after="60" w:line="264" w:lineRule="auto"/>
        <w:rPr>
          <w:rFonts w:asciiTheme="majorBidi" w:hAnsiTheme="majorBidi" w:cstheme="majorBidi"/>
          <w:bCs/>
          <w:color w:val="000000" w:themeColor="text1"/>
          <w:szCs w:val="24"/>
          <w:lang w:val="sv-SE"/>
        </w:rPr>
      </w:pPr>
    </w:p>
    <w:p w14:paraId="5F5C0D92" w14:textId="77777777" w:rsidR="007E1E5B" w:rsidRPr="007E1E5B" w:rsidRDefault="007E1E5B" w:rsidP="007E1E5B">
      <w:pPr>
        <w:spacing w:after="60" w:line="264" w:lineRule="auto"/>
        <w:rPr>
          <w:rFonts w:asciiTheme="majorBidi" w:hAnsiTheme="majorBidi" w:cstheme="majorBidi"/>
          <w:bCs/>
          <w:color w:val="000000" w:themeColor="text1"/>
          <w:szCs w:val="24"/>
          <w:lang w:val="sv-SE"/>
        </w:rPr>
      </w:pPr>
    </w:p>
    <w:p w14:paraId="1D0EE1B5" w14:textId="77777777" w:rsidR="007E1E5B" w:rsidRPr="007E1E5B" w:rsidRDefault="007E1E5B" w:rsidP="007E1E5B">
      <w:pPr>
        <w:pStyle w:val="Balk2"/>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lastRenderedPageBreak/>
        <w:t>6.2. Olay sorularının model çözümü</w:t>
      </w:r>
    </w:p>
    <w:p w14:paraId="5EF5AA9A" w14:textId="77777777" w:rsidR="007E1E5B" w:rsidRPr="007E1E5B" w:rsidRDefault="007E1E5B" w:rsidP="007E1E5B">
      <w:pPr>
        <w:pStyle w:val="Balk3"/>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Olay 1</w:t>
      </w:r>
    </w:p>
    <w:p w14:paraId="119ECB96"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Yabancı taraf bulunduğundan yabancılık unsuru vardır; tahkim yeri İstanbul olarak belirlendiği için MTK ekseninde düşünülür.</w:t>
      </w:r>
    </w:p>
    <w:p w14:paraId="13F4F3B7"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ICC tahkimi ile “İstanbul Mahkemeleri münhasıran yetkilidir” ifadesinin birlikte kullanılması patolojik kloz riskidir. Öncelik, taraf iradesinin gerçekten tahkimi dışlayıp dışlamadığını yorumlamaktır.</w:t>
      </w:r>
    </w:p>
    <w:p w14:paraId="37366C21"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Türk uygulamasında bu tür çelişkili hükümlerin tahkim iradesini belirsiz hâle getirdiği yönünde riskli içtihat çizgisi vardır.</w:t>
      </w:r>
    </w:p>
    <w:p w14:paraId="3DDEEDC1"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Davalı tahkim itirazı ileri sürer. Mahkeme, şartın açıkça hükümsüz/uygulanamaz olmadığı kanaatindeyse tahkime yönlendirme eğiliminde olabilir; ancak belirsizlik çok yüksekse mahkeme yolu korunabilir.</w:t>
      </w:r>
    </w:p>
    <w:p w14:paraId="2C53CEB2" w14:textId="77777777" w:rsidR="007E1E5B" w:rsidRPr="007E1E5B" w:rsidRDefault="007E1E5B" w:rsidP="007E1E5B">
      <w:pPr>
        <w:pStyle w:val="Balk3"/>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Olay 2</w:t>
      </w:r>
    </w:p>
    <w:p w14:paraId="262D4461"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Tapu iptali ve tescil gibi Türkiye’de bulunan taşınmazın aynına ilişkin talepler kural olarak tahkime elverişli değildir.</w:t>
      </w:r>
    </w:p>
    <w:p w14:paraId="31A4FC2E"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Buna karşılık aynı sözleşmeden doğan ve şahsi hak niteliğindeki para alacağı, gecikme tazminatı veya kullanım bedeli talepleri ayrı değerlendirilebilir.</w:t>
      </w:r>
    </w:p>
    <w:p w14:paraId="216B3A5E"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Bu nedenle tek sözleşmeden doğan her talep aynı otomatik sonuca bağlanmaz; talep bazında elverişlilik analizi gerekir.</w:t>
      </w:r>
    </w:p>
    <w:p w14:paraId="29AAF0D5" w14:textId="77777777" w:rsidR="007E1E5B" w:rsidRPr="007E1E5B" w:rsidRDefault="007E1E5B" w:rsidP="007E1E5B">
      <w:pPr>
        <w:pStyle w:val="Balk3"/>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Olay 3</w:t>
      </w:r>
    </w:p>
    <w:p w14:paraId="1DE5D633"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Genel kural: tahkim anlaşması nisbi etki doğurur ve esasen sadece taraflarını bağlar.</w:t>
      </w:r>
    </w:p>
    <w:p w14:paraId="15572C8F"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Teminat mektubu veren banka, sırf sözleşmeyle bağlantılı olduğu için otomatik olarak tahkim anlaşmasıyla bağlı sayılmaz.</w:t>
      </w:r>
    </w:p>
    <w:p w14:paraId="4C552F1C"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Üçüncü kişiye teşmil istisnaidir; temsil, açık kabul, alter ego benzeri güçlü olgular yoksa bankaya karşı talebin mahkemede ileri sürülmesi daha isabetlidir.</w:t>
      </w:r>
    </w:p>
    <w:p w14:paraId="7AFD11BF" w14:textId="77777777" w:rsidR="007E1E5B" w:rsidRPr="007E1E5B" w:rsidRDefault="007E1E5B" w:rsidP="007E1E5B">
      <w:pPr>
        <w:pStyle w:val="Balk3"/>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Olay 4</w:t>
      </w:r>
    </w:p>
    <w:p w14:paraId="599EBEA7"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Agency için temsil ilişkisi ve temsil olunan adına hareket gerekir.</w:t>
      </w:r>
    </w:p>
    <w:p w14:paraId="3A04E6A8"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Group of companies yaklaşımı bazı milletlerarası tahkim kararlarında ekonomik gerçeklik ve ortak niyet üzerinden tartışılır; fakat salt grup ilişkisi tek başına yeterli değildir.</w:t>
      </w:r>
    </w:p>
    <w:p w14:paraId="69119AA3"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Alter ego için şirket perdesinin kaldırılmasını haklı gösterecek ölçüde kontrol, birlik ve hakkın kötüye kullanılması/hile boyutu aranır.</w:t>
      </w:r>
    </w:p>
    <w:p w14:paraId="636656B9"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Müzakereleri kimin yürüttüğü, ifayı kimin yaptığı, sözleşmenin ekonomik yararını kimin kullandığı ve tarafların ortak niyeti kritik önemdedir.</w:t>
      </w:r>
    </w:p>
    <w:p w14:paraId="6819EC8B" w14:textId="77777777" w:rsidR="007E1E5B" w:rsidRPr="007E1E5B" w:rsidRDefault="007E1E5B" w:rsidP="007E1E5B">
      <w:pPr>
        <w:pStyle w:val="Balk3"/>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Olay 5</w:t>
      </w:r>
    </w:p>
    <w:p w14:paraId="45947B92"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Kamu kurumu ile devletin kendisi otomatik olarak aynı kabul edilemez.</w:t>
      </w:r>
    </w:p>
    <w:p w14:paraId="6C55592B"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Devletin müzakerelerdeki rolü, performans sürecindeki davranışı, kurumu yönlendirip yönlendirmediği ve ortak niyetin oluşup oluşmadığı incelenir.</w:t>
      </w:r>
    </w:p>
    <w:p w14:paraId="214AAB41" w14:textId="77777777" w:rsid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Devlet tahkimi baştan beri protesto etmişse ve imzası/katılımı yoksa, doğrudan devlete teşmil daha zor savunulur.</w:t>
      </w:r>
    </w:p>
    <w:p w14:paraId="25E874AE"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p>
    <w:p w14:paraId="48988DFE" w14:textId="77777777" w:rsidR="007E1E5B" w:rsidRPr="007E1E5B" w:rsidRDefault="007E1E5B" w:rsidP="007E1E5B">
      <w:pPr>
        <w:pStyle w:val="Balk3"/>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lastRenderedPageBreak/>
        <w:t>Olay 6</w:t>
      </w:r>
    </w:p>
    <w:p w14:paraId="1F8C17A7"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Tahkimde mutlak değil, çoğu zaman zımni bir gizlilik yükümlülüğünden söz edilir.</w:t>
      </w:r>
    </w:p>
    <w:p w14:paraId="5C7414FE"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Bu yükümlülük; taraf rızası, mahkeme emri, adaletin gereği veya üçüncü kişiye karşı meşru hakkın korunması için makul zorunluluk bulunduğunda sınırlanabilir.</w:t>
      </w:r>
    </w:p>
    <w:p w14:paraId="6C563E5F"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Dolayısıyla “tahkimde hiçbir şey hiçbir şekilde açıklanamaz” yaklaşımı aşırıdır.</w:t>
      </w:r>
    </w:p>
    <w:p w14:paraId="43A3A425" w14:textId="77777777" w:rsidR="007E1E5B" w:rsidRPr="007E1E5B" w:rsidRDefault="007E1E5B" w:rsidP="007E1E5B">
      <w:pPr>
        <w:pStyle w:val="Balk3"/>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Olay 7</w:t>
      </w:r>
    </w:p>
    <w:p w14:paraId="77DCECFD"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Mekanizmanın tahkim sayılması için sadece “bağlayıcı” olması yetmez; tarafsız karar verici, usul güvenceleri ve tahkim kararına benzeyen bir yapı aranır.</w:t>
      </w:r>
    </w:p>
    <w:p w14:paraId="717CA609"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Muhamminlerin daha çok değer tespiti yapması ve kararın bir tarafça seçilen kişinin onayına bağlanması, tahkim niteliğini zayıflatır.</w:t>
      </w:r>
    </w:p>
    <w:p w14:paraId="55FA987C"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Bu nedenle mekanizma expert determination/valuation olarak nitelendirilebilir. Yine de mahkeme, tarafların sözleşmedeki ön mekanizmaya saygı gösterebilir.</w:t>
      </w:r>
    </w:p>
    <w:p w14:paraId="09B8B893" w14:textId="77777777" w:rsidR="007E1E5B" w:rsidRPr="007E1E5B" w:rsidRDefault="007E1E5B" w:rsidP="007E1E5B">
      <w:pPr>
        <w:pStyle w:val="Balk3"/>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Olay 8</w:t>
      </w:r>
    </w:p>
    <w:p w14:paraId="0E8D859E"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Delillerin yanlış değerlendirildiği iddiası çoğu zaman esasa yöneliktir ve tek başına iptal sebebi oluşturmaz.</w:t>
      </w:r>
    </w:p>
    <w:p w14:paraId="664BCA4C"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Savunma hakkının kısıtlanması veya yeterli cevap süresi verilmemesi, eşitlik/hukuki dinlenilme hakkı yönünden iptal sebebi mantığına yaklaşabilir.</w:t>
      </w:r>
    </w:p>
    <w:p w14:paraId="049CC5E4"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Kararın tahkim şartı kapsamını aşması da tipik bir yetki/aşım sorunudur.</w:t>
      </w:r>
    </w:p>
    <w:p w14:paraId="0D606E1C" w14:textId="77777777" w:rsidR="007E1E5B" w:rsidRPr="007E1E5B" w:rsidRDefault="007E1E5B" w:rsidP="007E1E5B">
      <w:pPr>
        <w:spacing w:after="60" w:line="264" w:lineRule="auto"/>
        <w:ind w:left="34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 Yabancı tenfiz aşamasında New York Sözleşmesi m. V kapsamında; usule aykırılık, savunma hakkı ihlali, yetki aşımı ve kamu düzeni savunmaları gündeme gelebilir.</w:t>
      </w:r>
    </w:p>
    <w:p w14:paraId="476CD714" w14:textId="77777777" w:rsidR="007E1E5B" w:rsidRPr="007E1E5B" w:rsidRDefault="007E1E5B" w:rsidP="007E1E5B">
      <w:pPr>
        <w:pStyle w:val="Balk2"/>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6.3. Çoktan seçmeli cevap anahtarı</w:t>
      </w:r>
    </w:p>
    <w:p w14:paraId="3583E8DE" w14:textId="77777777" w:rsidR="007E1E5B" w:rsidRPr="007E1E5B" w:rsidRDefault="007E1E5B" w:rsidP="007E1E5B">
      <w:pPr>
        <w:spacing w:after="120"/>
        <w:rPr>
          <w:rFonts w:asciiTheme="majorBidi" w:hAnsiTheme="majorBidi" w:cstheme="majorBidi"/>
          <w:bCs/>
          <w:color w:val="000000" w:themeColor="text1"/>
          <w:szCs w:val="24"/>
          <w:lang w:val="sv-SE"/>
        </w:rPr>
      </w:pPr>
      <w:r w:rsidRPr="007E1E5B">
        <w:rPr>
          <w:rFonts w:asciiTheme="majorBidi" w:hAnsiTheme="majorBidi" w:cstheme="majorBidi"/>
          <w:bCs/>
          <w:color w:val="000000" w:themeColor="text1"/>
          <w:szCs w:val="24"/>
          <w:lang w:val="sv-SE"/>
        </w:rPr>
        <w:t>1-B, 2-B, 3-C, 4-B, 5-B, 6-B, 7-C, 8-B, 9-C, 10-B, 11-B, 12-B, 13-C, 14-B, 15-A</w:t>
      </w:r>
    </w:p>
    <w:p w14:paraId="208954E2" w14:textId="77777777" w:rsidR="007E1E5B" w:rsidRPr="007E1E5B" w:rsidRDefault="007E1E5B" w:rsidP="007E1E5B">
      <w:pPr>
        <w:pStyle w:val="Balk1"/>
        <w:rPr>
          <w:rFonts w:asciiTheme="majorBidi" w:hAnsiTheme="majorBidi"/>
          <w:b/>
          <w:color w:val="000000" w:themeColor="text1"/>
          <w:sz w:val="24"/>
          <w:szCs w:val="24"/>
          <w:lang w:val="sv-SE"/>
        </w:rPr>
      </w:pPr>
      <w:r w:rsidRPr="007E1E5B">
        <w:rPr>
          <w:rFonts w:asciiTheme="majorBidi" w:hAnsiTheme="majorBidi"/>
          <w:b/>
          <w:color w:val="000000" w:themeColor="text1"/>
          <w:sz w:val="24"/>
          <w:szCs w:val="24"/>
          <w:lang w:val="sv-SE"/>
        </w:rPr>
        <w:t>7. Son tekrar için sınav stratejisi</w:t>
      </w:r>
    </w:p>
    <w:p w14:paraId="4F8A1979" w14:textId="6EFED3C6" w:rsidR="007E1E5B" w:rsidRPr="007E1E5B" w:rsidRDefault="007E1E5B" w:rsidP="007E1E5B">
      <w:pPr>
        <w:pStyle w:val="ListeParagraf"/>
        <w:numPr>
          <w:ilvl w:val="0"/>
          <w:numId w:val="17"/>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Her soruda önce uyuşmazlığın tahkime elverişli olup olmadığını düşününüz.</w:t>
      </w:r>
    </w:p>
    <w:p w14:paraId="000019B7" w14:textId="44F89799" w:rsidR="007E1E5B" w:rsidRPr="007E1E5B" w:rsidRDefault="007E1E5B" w:rsidP="007E1E5B">
      <w:pPr>
        <w:pStyle w:val="ListeParagraf"/>
        <w:numPr>
          <w:ilvl w:val="0"/>
          <w:numId w:val="17"/>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Sonra geçerli bir tahkim anlaşması var mı, varsa kapsamı nedir sorusunu cevaplayınız.</w:t>
      </w:r>
    </w:p>
    <w:p w14:paraId="1EE74465" w14:textId="4A2C3B4D" w:rsidR="007E1E5B" w:rsidRPr="007E1E5B" w:rsidRDefault="007E1E5B" w:rsidP="007E1E5B">
      <w:pPr>
        <w:pStyle w:val="ListeParagraf"/>
        <w:numPr>
          <w:ilvl w:val="0"/>
          <w:numId w:val="17"/>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Üçüncü adımda uygulanacak rejimi belirleyiniz: iç tahkim mi, milletlerarası tahkim mi?</w:t>
      </w:r>
    </w:p>
    <w:p w14:paraId="2937920A" w14:textId="7711A18A" w:rsidR="007E1E5B" w:rsidRPr="007E1E5B" w:rsidRDefault="007E1E5B" w:rsidP="007E1E5B">
      <w:pPr>
        <w:pStyle w:val="ListeParagraf"/>
        <w:numPr>
          <w:ilvl w:val="0"/>
          <w:numId w:val="17"/>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Ardından usul meselesini kurunuz: tahkim itirazı mı, mahkemenin yardımcı rolü mü, hakem yetkisi mi?</w:t>
      </w:r>
    </w:p>
    <w:p w14:paraId="53EA4580" w14:textId="70FAF56B" w:rsidR="007E1E5B" w:rsidRPr="007E1E5B" w:rsidRDefault="007E1E5B" w:rsidP="007E1E5B">
      <w:pPr>
        <w:pStyle w:val="ListeParagraf"/>
        <w:numPr>
          <w:ilvl w:val="0"/>
          <w:numId w:val="17"/>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Hakem kararı aşamasında ise “esastan denetim yok, sınırlı denetim var” mantığını unutmayınız.</w:t>
      </w:r>
    </w:p>
    <w:p w14:paraId="5D791E5C" w14:textId="0D172F6B" w:rsidR="007E1E5B" w:rsidRPr="007E1E5B" w:rsidRDefault="007E1E5B" w:rsidP="007E1E5B">
      <w:pPr>
        <w:pStyle w:val="ListeParagraf"/>
        <w:numPr>
          <w:ilvl w:val="0"/>
          <w:numId w:val="17"/>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Yabancı karar soruluyorsa refleks olarak New York Sözleşmesi m. II ve m. V mantığını hatırlayınız.</w:t>
      </w:r>
    </w:p>
    <w:p w14:paraId="0A8E879E" w14:textId="3DE7103B" w:rsidR="007E1E5B" w:rsidRPr="007E1E5B" w:rsidRDefault="007E1E5B" w:rsidP="007E1E5B">
      <w:pPr>
        <w:pStyle w:val="ListeParagraf"/>
        <w:numPr>
          <w:ilvl w:val="0"/>
          <w:numId w:val="17"/>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Üçüncü kişiler soruluyorsa önce genel kuralı yazınız: tahkim anlaşması kural olarak sadece taraflarını bağlar.</w:t>
      </w:r>
    </w:p>
    <w:p w14:paraId="18F563DC" w14:textId="380B06B7" w:rsidR="007E1E5B" w:rsidRPr="007E1E5B" w:rsidRDefault="007E1E5B" w:rsidP="007E1E5B">
      <w:pPr>
        <w:pStyle w:val="ListeParagraf"/>
        <w:numPr>
          <w:ilvl w:val="0"/>
          <w:numId w:val="17"/>
        </w:numPr>
        <w:spacing w:after="60" w:line="264" w:lineRule="auto"/>
        <w:rPr>
          <w:rFonts w:asciiTheme="majorBidi" w:hAnsiTheme="majorBidi" w:cstheme="majorBidi"/>
          <w:bCs/>
          <w:color w:val="000000" w:themeColor="text1"/>
          <w:lang w:val="sv-SE"/>
        </w:rPr>
      </w:pPr>
      <w:r w:rsidRPr="007E1E5B">
        <w:rPr>
          <w:rFonts w:asciiTheme="majorBidi" w:hAnsiTheme="majorBidi" w:cstheme="majorBidi"/>
          <w:bCs/>
          <w:color w:val="000000" w:themeColor="text1"/>
          <w:lang w:val="sv-SE"/>
        </w:rPr>
        <w:t>Gizlilik, group of companies, alter ego, state entities gibi başlıklarda otomatik sonuçtan kaçınınız; daima olgusal değerlendirme yapınız.</w:t>
      </w:r>
    </w:p>
    <w:p w14:paraId="3E22762D" w14:textId="77777777" w:rsidR="00924772" w:rsidRPr="007E1E5B" w:rsidRDefault="00924772">
      <w:pPr>
        <w:rPr>
          <w:rFonts w:asciiTheme="majorBidi" w:hAnsiTheme="majorBidi" w:cstheme="majorBidi"/>
          <w:bCs/>
          <w:color w:val="000000" w:themeColor="text1"/>
          <w:szCs w:val="24"/>
          <w:lang w:val="sv-SE"/>
        </w:rPr>
      </w:pPr>
    </w:p>
    <w:sectPr w:rsidR="00924772" w:rsidRPr="007E1E5B" w:rsidSect="007E1E5B">
      <w:headerReference w:type="default" r:id="rId7"/>
      <w:footerReference w:type="default" r:id="rId8"/>
      <w:pgSz w:w="11906" w:h="16838"/>
      <w:pgMar w:top="1247"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38DF" w14:textId="77777777" w:rsidR="00C73B0C" w:rsidRDefault="00C73B0C" w:rsidP="007E1E5B">
      <w:pPr>
        <w:spacing w:after="0" w:line="240" w:lineRule="auto"/>
      </w:pPr>
      <w:r>
        <w:separator/>
      </w:r>
    </w:p>
  </w:endnote>
  <w:endnote w:type="continuationSeparator" w:id="0">
    <w:p w14:paraId="070D25D3" w14:textId="77777777" w:rsidR="00C73B0C" w:rsidRDefault="00C73B0C" w:rsidP="007E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D148" w14:textId="77777777" w:rsidR="007E1E5B" w:rsidRDefault="007E1E5B">
    <w:pPr>
      <w:pStyle w:val="AltBilgi"/>
      <w:jc w:val="center"/>
    </w:pPr>
    <w:proofErr w:type="spellStart"/>
    <w:r>
      <w:rPr>
        <w:sz w:val="18"/>
      </w:rPr>
      <w:t>Sayfa</w:t>
    </w:r>
    <w:proofErr w:type="spellEnd"/>
    <w:r>
      <w:rPr>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C1CC" w14:textId="77777777" w:rsidR="00C73B0C" w:rsidRDefault="00C73B0C" w:rsidP="007E1E5B">
      <w:pPr>
        <w:spacing w:after="0" w:line="240" w:lineRule="auto"/>
      </w:pPr>
      <w:r>
        <w:separator/>
      </w:r>
    </w:p>
  </w:footnote>
  <w:footnote w:type="continuationSeparator" w:id="0">
    <w:p w14:paraId="7F0CC647" w14:textId="77777777" w:rsidR="00C73B0C" w:rsidRDefault="00C73B0C" w:rsidP="007E1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AFE3" w14:textId="77777777" w:rsidR="007E1E5B" w:rsidRDefault="007E1E5B">
    <w:pPr>
      <w:pStyle w:val="stBilgi"/>
      <w:jc w:val="center"/>
    </w:pPr>
    <w:proofErr w:type="spellStart"/>
    <w:r>
      <w:rPr>
        <w:sz w:val="18"/>
      </w:rPr>
      <w:t>Tahkim</w:t>
    </w:r>
    <w:proofErr w:type="spellEnd"/>
    <w:r>
      <w:rPr>
        <w:sz w:val="18"/>
      </w:rPr>
      <w:t xml:space="preserve"> </w:t>
    </w:r>
    <w:proofErr w:type="spellStart"/>
    <w:r>
      <w:rPr>
        <w:sz w:val="18"/>
      </w:rPr>
      <w:t>Hukuku</w:t>
    </w:r>
    <w:proofErr w:type="spellEnd"/>
    <w:r>
      <w:rPr>
        <w:sz w:val="18"/>
      </w:rPr>
      <w:t xml:space="preserve"> – Final </w:t>
    </w:r>
    <w:proofErr w:type="spellStart"/>
    <w:r>
      <w:rPr>
        <w:sz w:val="18"/>
      </w:rPr>
      <w:t>Sınavına</w:t>
    </w:r>
    <w:proofErr w:type="spellEnd"/>
    <w:r>
      <w:rPr>
        <w:sz w:val="18"/>
      </w:rPr>
      <w:t xml:space="preserve"> </w:t>
    </w:r>
    <w:proofErr w:type="spellStart"/>
    <w:r>
      <w:rPr>
        <w:sz w:val="18"/>
      </w:rPr>
      <w:t>Yönelik</w:t>
    </w:r>
    <w:proofErr w:type="spellEnd"/>
    <w:r>
      <w:rPr>
        <w:sz w:val="18"/>
      </w:rPr>
      <w:t xml:space="preserve"> Pratik </w:t>
    </w:r>
    <w:proofErr w:type="spellStart"/>
    <w:r>
      <w:rPr>
        <w:sz w:val="18"/>
      </w:rPr>
      <w:t>Çalışma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03E"/>
    <w:multiLevelType w:val="hybridMultilevel"/>
    <w:tmpl w:val="AF20D1C2"/>
    <w:lvl w:ilvl="0" w:tplc="041F0011">
      <w:start w:val="1"/>
      <w:numFmt w:val="decimal"/>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1" w15:restartNumberingAfterBreak="0">
    <w:nsid w:val="05077E43"/>
    <w:multiLevelType w:val="hybridMultilevel"/>
    <w:tmpl w:val="9ED6FCA2"/>
    <w:lvl w:ilvl="0" w:tplc="85300E30">
      <w:numFmt w:val="bullet"/>
      <w:lvlText w:val="•"/>
      <w:lvlJc w:val="left"/>
      <w:pPr>
        <w:ind w:left="700" w:hanging="360"/>
      </w:pPr>
      <w:rPr>
        <w:rFonts w:ascii="Times New Roman" w:eastAsia="Times New Roman" w:hAnsi="Times New Roman" w:cs="Times New Roman"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2" w15:restartNumberingAfterBreak="0">
    <w:nsid w:val="068E331B"/>
    <w:multiLevelType w:val="hybridMultilevel"/>
    <w:tmpl w:val="312E0F50"/>
    <w:lvl w:ilvl="0" w:tplc="B556475E">
      <w:numFmt w:val="bullet"/>
      <w:lvlText w:val="•"/>
      <w:lvlJc w:val="left"/>
      <w:pPr>
        <w:ind w:left="700" w:hanging="360"/>
      </w:pPr>
      <w:rPr>
        <w:rFonts w:ascii="Times New Roman" w:eastAsia="Times New Roman" w:hAnsi="Times New Roman" w:cs="Times New Roman"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3" w15:restartNumberingAfterBreak="0">
    <w:nsid w:val="09CF68E9"/>
    <w:multiLevelType w:val="hybridMultilevel"/>
    <w:tmpl w:val="53DEC784"/>
    <w:lvl w:ilvl="0" w:tplc="A02A1C6A">
      <w:numFmt w:val="bullet"/>
      <w:lvlText w:val="•"/>
      <w:lvlJc w:val="left"/>
      <w:pPr>
        <w:ind w:left="700" w:hanging="360"/>
      </w:pPr>
      <w:rPr>
        <w:rFonts w:ascii="Times New Roman" w:eastAsia="Times New Roman" w:hAnsi="Times New Roman" w:cs="Times New Roman"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4" w15:restartNumberingAfterBreak="0">
    <w:nsid w:val="14471795"/>
    <w:multiLevelType w:val="hybridMultilevel"/>
    <w:tmpl w:val="E41486D2"/>
    <w:lvl w:ilvl="0" w:tplc="041F0011">
      <w:start w:val="1"/>
      <w:numFmt w:val="decimal"/>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5" w15:restartNumberingAfterBreak="0">
    <w:nsid w:val="153F3553"/>
    <w:multiLevelType w:val="hybridMultilevel"/>
    <w:tmpl w:val="2F6C90B2"/>
    <w:lvl w:ilvl="0" w:tplc="B424523C">
      <w:numFmt w:val="bullet"/>
      <w:lvlText w:val="•"/>
      <w:lvlJc w:val="left"/>
      <w:pPr>
        <w:ind w:left="700" w:hanging="360"/>
      </w:pPr>
      <w:rPr>
        <w:rFonts w:ascii="Times New Roman" w:eastAsia="Times New Roman" w:hAnsi="Times New Roman" w:cs="Times New Roman"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6" w15:restartNumberingAfterBreak="0">
    <w:nsid w:val="1D0A3496"/>
    <w:multiLevelType w:val="hybridMultilevel"/>
    <w:tmpl w:val="1B1ED6E4"/>
    <w:lvl w:ilvl="0" w:tplc="041F0011">
      <w:start w:val="1"/>
      <w:numFmt w:val="decimal"/>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7" w15:restartNumberingAfterBreak="0">
    <w:nsid w:val="20464416"/>
    <w:multiLevelType w:val="hybridMultilevel"/>
    <w:tmpl w:val="65F6E930"/>
    <w:lvl w:ilvl="0" w:tplc="041F0011">
      <w:start w:val="1"/>
      <w:numFmt w:val="decimal"/>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8" w15:restartNumberingAfterBreak="0">
    <w:nsid w:val="306A1793"/>
    <w:multiLevelType w:val="hybridMultilevel"/>
    <w:tmpl w:val="09009026"/>
    <w:lvl w:ilvl="0" w:tplc="44DAAEA2">
      <w:numFmt w:val="bullet"/>
      <w:lvlText w:val="•"/>
      <w:lvlJc w:val="left"/>
      <w:pPr>
        <w:ind w:left="700" w:hanging="360"/>
      </w:pPr>
      <w:rPr>
        <w:rFonts w:ascii="Times New Roman" w:eastAsia="Times New Roman" w:hAnsi="Times New Roman" w:cs="Times New Roman"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9" w15:restartNumberingAfterBreak="0">
    <w:nsid w:val="30A616FE"/>
    <w:multiLevelType w:val="hybridMultilevel"/>
    <w:tmpl w:val="460CCA24"/>
    <w:lvl w:ilvl="0" w:tplc="3320D08C">
      <w:numFmt w:val="bullet"/>
      <w:lvlText w:val="•"/>
      <w:lvlJc w:val="left"/>
      <w:pPr>
        <w:ind w:left="700" w:hanging="360"/>
      </w:pPr>
      <w:rPr>
        <w:rFonts w:ascii="Times New Roman" w:eastAsia="Times New Roman" w:hAnsi="Times New Roman" w:cs="Times New Roman"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10" w15:restartNumberingAfterBreak="0">
    <w:nsid w:val="34253169"/>
    <w:multiLevelType w:val="hybridMultilevel"/>
    <w:tmpl w:val="68F4E808"/>
    <w:lvl w:ilvl="0" w:tplc="041F0011">
      <w:start w:val="1"/>
      <w:numFmt w:val="decimal"/>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11" w15:restartNumberingAfterBreak="0">
    <w:nsid w:val="51015941"/>
    <w:multiLevelType w:val="hybridMultilevel"/>
    <w:tmpl w:val="C5BC51A4"/>
    <w:lvl w:ilvl="0" w:tplc="041F0011">
      <w:start w:val="1"/>
      <w:numFmt w:val="decimal"/>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12" w15:restartNumberingAfterBreak="0">
    <w:nsid w:val="64A029A5"/>
    <w:multiLevelType w:val="hybridMultilevel"/>
    <w:tmpl w:val="3BBAE08C"/>
    <w:lvl w:ilvl="0" w:tplc="CF102308">
      <w:numFmt w:val="bullet"/>
      <w:lvlText w:val="•"/>
      <w:lvlJc w:val="left"/>
      <w:pPr>
        <w:ind w:left="700" w:hanging="360"/>
      </w:pPr>
      <w:rPr>
        <w:rFonts w:ascii="Times New Roman" w:eastAsia="Times New Roman" w:hAnsi="Times New Roman" w:cs="Times New Roman"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abstractNum w:abstractNumId="13" w15:restartNumberingAfterBreak="0">
    <w:nsid w:val="66342BEC"/>
    <w:multiLevelType w:val="hybridMultilevel"/>
    <w:tmpl w:val="F7C6065A"/>
    <w:lvl w:ilvl="0" w:tplc="E1B6A4E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7002B5D"/>
    <w:multiLevelType w:val="hybridMultilevel"/>
    <w:tmpl w:val="9BBCE3F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E8543A3"/>
    <w:multiLevelType w:val="hybridMultilevel"/>
    <w:tmpl w:val="FA88F7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2C7331"/>
    <w:multiLevelType w:val="hybridMultilevel"/>
    <w:tmpl w:val="C5224A98"/>
    <w:lvl w:ilvl="0" w:tplc="041F0011">
      <w:start w:val="1"/>
      <w:numFmt w:val="decimal"/>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17" w15:restartNumberingAfterBreak="0">
    <w:nsid w:val="79310E2A"/>
    <w:multiLevelType w:val="hybridMultilevel"/>
    <w:tmpl w:val="D9B0DA92"/>
    <w:lvl w:ilvl="0" w:tplc="0D689D7A">
      <w:numFmt w:val="bullet"/>
      <w:lvlText w:val="•"/>
      <w:lvlJc w:val="left"/>
      <w:pPr>
        <w:ind w:left="700" w:hanging="360"/>
      </w:pPr>
      <w:rPr>
        <w:rFonts w:ascii="Times New Roman" w:eastAsia="Times New Roman" w:hAnsi="Times New Roman" w:cs="Times New Roman" w:hint="default"/>
      </w:rPr>
    </w:lvl>
    <w:lvl w:ilvl="1" w:tplc="041F0003" w:tentative="1">
      <w:start w:val="1"/>
      <w:numFmt w:val="bullet"/>
      <w:lvlText w:val="o"/>
      <w:lvlJc w:val="left"/>
      <w:pPr>
        <w:ind w:left="1420" w:hanging="360"/>
      </w:pPr>
      <w:rPr>
        <w:rFonts w:ascii="Courier New" w:hAnsi="Courier New" w:cs="Courier New" w:hint="default"/>
      </w:rPr>
    </w:lvl>
    <w:lvl w:ilvl="2" w:tplc="041F0005" w:tentative="1">
      <w:start w:val="1"/>
      <w:numFmt w:val="bullet"/>
      <w:lvlText w:val=""/>
      <w:lvlJc w:val="left"/>
      <w:pPr>
        <w:ind w:left="2140" w:hanging="360"/>
      </w:pPr>
      <w:rPr>
        <w:rFonts w:ascii="Wingdings" w:hAnsi="Wingdings" w:hint="default"/>
      </w:rPr>
    </w:lvl>
    <w:lvl w:ilvl="3" w:tplc="041F0001" w:tentative="1">
      <w:start w:val="1"/>
      <w:numFmt w:val="bullet"/>
      <w:lvlText w:val=""/>
      <w:lvlJc w:val="left"/>
      <w:pPr>
        <w:ind w:left="2860" w:hanging="360"/>
      </w:pPr>
      <w:rPr>
        <w:rFonts w:ascii="Symbol" w:hAnsi="Symbol" w:hint="default"/>
      </w:rPr>
    </w:lvl>
    <w:lvl w:ilvl="4" w:tplc="041F0003" w:tentative="1">
      <w:start w:val="1"/>
      <w:numFmt w:val="bullet"/>
      <w:lvlText w:val="o"/>
      <w:lvlJc w:val="left"/>
      <w:pPr>
        <w:ind w:left="3580" w:hanging="360"/>
      </w:pPr>
      <w:rPr>
        <w:rFonts w:ascii="Courier New" w:hAnsi="Courier New" w:cs="Courier New" w:hint="default"/>
      </w:rPr>
    </w:lvl>
    <w:lvl w:ilvl="5" w:tplc="041F0005" w:tentative="1">
      <w:start w:val="1"/>
      <w:numFmt w:val="bullet"/>
      <w:lvlText w:val=""/>
      <w:lvlJc w:val="left"/>
      <w:pPr>
        <w:ind w:left="4300" w:hanging="360"/>
      </w:pPr>
      <w:rPr>
        <w:rFonts w:ascii="Wingdings" w:hAnsi="Wingdings" w:hint="default"/>
      </w:rPr>
    </w:lvl>
    <w:lvl w:ilvl="6" w:tplc="041F0001" w:tentative="1">
      <w:start w:val="1"/>
      <w:numFmt w:val="bullet"/>
      <w:lvlText w:val=""/>
      <w:lvlJc w:val="left"/>
      <w:pPr>
        <w:ind w:left="5020" w:hanging="360"/>
      </w:pPr>
      <w:rPr>
        <w:rFonts w:ascii="Symbol" w:hAnsi="Symbol" w:hint="default"/>
      </w:rPr>
    </w:lvl>
    <w:lvl w:ilvl="7" w:tplc="041F0003" w:tentative="1">
      <w:start w:val="1"/>
      <w:numFmt w:val="bullet"/>
      <w:lvlText w:val="o"/>
      <w:lvlJc w:val="left"/>
      <w:pPr>
        <w:ind w:left="5740" w:hanging="360"/>
      </w:pPr>
      <w:rPr>
        <w:rFonts w:ascii="Courier New" w:hAnsi="Courier New" w:cs="Courier New" w:hint="default"/>
      </w:rPr>
    </w:lvl>
    <w:lvl w:ilvl="8" w:tplc="041F0005" w:tentative="1">
      <w:start w:val="1"/>
      <w:numFmt w:val="bullet"/>
      <w:lvlText w:val=""/>
      <w:lvlJc w:val="left"/>
      <w:pPr>
        <w:ind w:left="6460" w:hanging="360"/>
      </w:pPr>
      <w:rPr>
        <w:rFonts w:ascii="Wingdings" w:hAnsi="Wingdings" w:hint="default"/>
      </w:rPr>
    </w:lvl>
  </w:abstractNum>
  <w:num w:numId="1" w16cid:durableId="805396175">
    <w:abstractNumId w:val="14"/>
  </w:num>
  <w:num w:numId="2" w16cid:durableId="1854681958">
    <w:abstractNumId w:val="9"/>
  </w:num>
  <w:num w:numId="3" w16cid:durableId="522590765">
    <w:abstractNumId w:val="16"/>
  </w:num>
  <w:num w:numId="4" w16cid:durableId="2036494557">
    <w:abstractNumId w:val="8"/>
  </w:num>
  <w:num w:numId="5" w16cid:durableId="2147316149">
    <w:abstractNumId w:val="0"/>
  </w:num>
  <w:num w:numId="6" w16cid:durableId="1665352827">
    <w:abstractNumId w:val="2"/>
  </w:num>
  <w:num w:numId="7" w16cid:durableId="1528174379">
    <w:abstractNumId w:val="4"/>
  </w:num>
  <w:num w:numId="8" w16cid:durableId="602302469">
    <w:abstractNumId w:val="3"/>
  </w:num>
  <w:num w:numId="9" w16cid:durableId="153490740">
    <w:abstractNumId w:val="6"/>
  </w:num>
  <w:num w:numId="10" w16cid:durableId="1748385660">
    <w:abstractNumId w:val="1"/>
  </w:num>
  <w:num w:numId="11" w16cid:durableId="1826582063">
    <w:abstractNumId w:val="11"/>
  </w:num>
  <w:num w:numId="12" w16cid:durableId="98448232">
    <w:abstractNumId w:val="5"/>
  </w:num>
  <w:num w:numId="13" w16cid:durableId="784421400">
    <w:abstractNumId w:val="7"/>
  </w:num>
  <w:num w:numId="14" w16cid:durableId="805005154">
    <w:abstractNumId w:val="12"/>
  </w:num>
  <w:num w:numId="15" w16cid:durableId="753094028">
    <w:abstractNumId w:val="10"/>
  </w:num>
  <w:num w:numId="16" w16cid:durableId="2131511337">
    <w:abstractNumId w:val="17"/>
  </w:num>
  <w:num w:numId="17" w16cid:durableId="863174684">
    <w:abstractNumId w:val="15"/>
  </w:num>
  <w:num w:numId="18" w16cid:durableId="16593865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5B"/>
    <w:rsid w:val="007E1E5B"/>
    <w:rsid w:val="008904DB"/>
    <w:rsid w:val="00924772"/>
    <w:rsid w:val="00A33DDF"/>
    <w:rsid w:val="00AC2202"/>
    <w:rsid w:val="00C73B0C"/>
    <w:rsid w:val="00E1067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6AF6"/>
  <w15:chartTrackingRefBased/>
  <w15:docId w15:val="{8D5F5ED4-D4DF-468E-9782-5163EED5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60"/>
        <w:ind w:left="397" w:hanging="3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E5B"/>
    <w:pPr>
      <w:spacing w:after="200" w:line="276" w:lineRule="auto"/>
      <w:ind w:left="0" w:firstLine="0"/>
      <w:jc w:val="left"/>
    </w:pPr>
    <w:rPr>
      <w:rFonts w:ascii="Times New Roman" w:eastAsia="Times New Roman" w:hAnsi="Times New Roman"/>
      <w:kern w:val="0"/>
      <w:szCs w:val="22"/>
      <w:lang w:val="en-US"/>
      <w14:ligatures w14:val="none"/>
    </w:rPr>
  </w:style>
  <w:style w:type="paragraph" w:styleId="Balk1">
    <w:name w:val="heading 1"/>
    <w:basedOn w:val="Normal"/>
    <w:next w:val="Normal"/>
    <w:link w:val="Balk1Char"/>
    <w:uiPriority w:val="9"/>
    <w:qFormat/>
    <w:rsid w:val="007E1E5B"/>
    <w:pPr>
      <w:keepNext/>
      <w:keepLines/>
      <w:spacing w:before="360" w:after="80" w:line="240" w:lineRule="auto"/>
      <w:ind w:left="397" w:hanging="397"/>
      <w:jc w:val="both"/>
      <w:outlineLvl w:val="0"/>
    </w:pPr>
    <w:rPr>
      <w:rFonts w:asciiTheme="majorHAnsi" w:eastAsiaTheme="majorEastAsia" w:hAnsiTheme="majorHAnsi" w:cstheme="majorBidi"/>
      <w:color w:val="0F4761" w:themeColor="accent1" w:themeShade="BF"/>
      <w:kern w:val="2"/>
      <w:sz w:val="40"/>
      <w:szCs w:val="40"/>
      <w:lang w:val="tr-TR"/>
      <w14:ligatures w14:val="standardContextual"/>
    </w:rPr>
  </w:style>
  <w:style w:type="paragraph" w:styleId="Balk2">
    <w:name w:val="heading 2"/>
    <w:basedOn w:val="Normal"/>
    <w:next w:val="Normal"/>
    <w:link w:val="Balk2Char"/>
    <w:uiPriority w:val="9"/>
    <w:unhideWhenUsed/>
    <w:qFormat/>
    <w:rsid w:val="007E1E5B"/>
    <w:pPr>
      <w:keepNext/>
      <w:keepLines/>
      <w:spacing w:before="160" w:after="80" w:line="240" w:lineRule="auto"/>
      <w:ind w:left="397" w:hanging="397"/>
      <w:jc w:val="both"/>
      <w:outlineLvl w:val="1"/>
    </w:pPr>
    <w:rPr>
      <w:rFonts w:asciiTheme="majorHAnsi" w:eastAsiaTheme="majorEastAsia" w:hAnsiTheme="majorHAnsi" w:cstheme="majorBidi"/>
      <w:color w:val="0F4761" w:themeColor="accent1" w:themeShade="BF"/>
      <w:kern w:val="2"/>
      <w:sz w:val="32"/>
      <w:szCs w:val="32"/>
      <w:lang w:val="tr-TR"/>
      <w14:ligatures w14:val="standardContextual"/>
    </w:rPr>
  </w:style>
  <w:style w:type="paragraph" w:styleId="Balk3">
    <w:name w:val="heading 3"/>
    <w:basedOn w:val="Normal"/>
    <w:next w:val="Normal"/>
    <w:link w:val="Balk3Char"/>
    <w:uiPriority w:val="9"/>
    <w:unhideWhenUsed/>
    <w:qFormat/>
    <w:rsid w:val="007E1E5B"/>
    <w:pPr>
      <w:keepNext/>
      <w:keepLines/>
      <w:spacing w:before="160" w:after="80" w:line="240" w:lineRule="auto"/>
      <w:ind w:left="397" w:hanging="397"/>
      <w:jc w:val="both"/>
      <w:outlineLvl w:val="2"/>
    </w:pPr>
    <w:rPr>
      <w:rFonts w:asciiTheme="minorHAnsi" w:eastAsiaTheme="majorEastAsia" w:hAnsiTheme="minorHAnsi" w:cstheme="majorBidi"/>
      <w:color w:val="0F4761" w:themeColor="accent1" w:themeShade="BF"/>
      <w:kern w:val="2"/>
      <w:sz w:val="28"/>
      <w:szCs w:val="28"/>
      <w:lang w:val="tr-TR"/>
      <w14:ligatures w14:val="standardContextual"/>
    </w:rPr>
  </w:style>
  <w:style w:type="paragraph" w:styleId="Balk4">
    <w:name w:val="heading 4"/>
    <w:basedOn w:val="Normal"/>
    <w:next w:val="Normal"/>
    <w:link w:val="Balk4Char"/>
    <w:uiPriority w:val="9"/>
    <w:semiHidden/>
    <w:unhideWhenUsed/>
    <w:qFormat/>
    <w:rsid w:val="007E1E5B"/>
    <w:pPr>
      <w:keepNext/>
      <w:keepLines/>
      <w:spacing w:before="80" w:after="40" w:line="240" w:lineRule="auto"/>
      <w:ind w:left="397" w:hanging="397"/>
      <w:jc w:val="both"/>
      <w:outlineLvl w:val="3"/>
    </w:pPr>
    <w:rPr>
      <w:rFonts w:asciiTheme="minorHAnsi" w:eastAsiaTheme="majorEastAsia" w:hAnsiTheme="minorHAnsi" w:cstheme="majorBidi"/>
      <w:i/>
      <w:iCs/>
      <w:color w:val="0F4761" w:themeColor="accent1" w:themeShade="BF"/>
      <w:kern w:val="2"/>
      <w:szCs w:val="24"/>
      <w:lang w:val="tr-TR"/>
      <w14:ligatures w14:val="standardContextual"/>
    </w:rPr>
  </w:style>
  <w:style w:type="paragraph" w:styleId="Balk5">
    <w:name w:val="heading 5"/>
    <w:basedOn w:val="Normal"/>
    <w:next w:val="Normal"/>
    <w:link w:val="Balk5Char"/>
    <w:uiPriority w:val="9"/>
    <w:semiHidden/>
    <w:unhideWhenUsed/>
    <w:qFormat/>
    <w:rsid w:val="007E1E5B"/>
    <w:pPr>
      <w:keepNext/>
      <w:keepLines/>
      <w:spacing w:before="80" w:after="40" w:line="240" w:lineRule="auto"/>
      <w:ind w:left="397" w:hanging="397"/>
      <w:jc w:val="both"/>
      <w:outlineLvl w:val="4"/>
    </w:pPr>
    <w:rPr>
      <w:rFonts w:asciiTheme="minorHAnsi" w:eastAsiaTheme="majorEastAsia" w:hAnsiTheme="minorHAnsi" w:cstheme="majorBidi"/>
      <w:color w:val="0F4761" w:themeColor="accent1" w:themeShade="BF"/>
      <w:kern w:val="2"/>
      <w:szCs w:val="24"/>
      <w:lang w:val="tr-TR"/>
      <w14:ligatures w14:val="standardContextual"/>
    </w:rPr>
  </w:style>
  <w:style w:type="paragraph" w:styleId="Balk6">
    <w:name w:val="heading 6"/>
    <w:basedOn w:val="Normal"/>
    <w:next w:val="Normal"/>
    <w:link w:val="Balk6Char"/>
    <w:uiPriority w:val="9"/>
    <w:semiHidden/>
    <w:unhideWhenUsed/>
    <w:qFormat/>
    <w:rsid w:val="007E1E5B"/>
    <w:pPr>
      <w:keepNext/>
      <w:keepLines/>
      <w:spacing w:before="40" w:after="0" w:line="240" w:lineRule="auto"/>
      <w:ind w:left="397" w:hanging="397"/>
      <w:jc w:val="both"/>
      <w:outlineLvl w:val="5"/>
    </w:pPr>
    <w:rPr>
      <w:rFonts w:asciiTheme="minorHAnsi" w:eastAsiaTheme="majorEastAsia" w:hAnsiTheme="minorHAnsi" w:cstheme="majorBidi"/>
      <w:i/>
      <w:iCs/>
      <w:color w:val="595959" w:themeColor="text1" w:themeTint="A6"/>
      <w:kern w:val="2"/>
      <w:szCs w:val="24"/>
      <w:lang w:val="tr-TR"/>
      <w14:ligatures w14:val="standardContextual"/>
    </w:rPr>
  </w:style>
  <w:style w:type="paragraph" w:styleId="Balk7">
    <w:name w:val="heading 7"/>
    <w:basedOn w:val="Normal"/>
    <w:next w:val="Normal"/>
    <w:link w:val="Balk7Char"/>
    <w:uiPriority w:val="9"/>
    <w:semiHidden/>
    <w:unhideWhenUsed/>
    <w:qFormat/>
    <w:rsid w:val="007E1E5B"/>
    <w:pPr>
      <w:keepNext/>
      <w:keepLines/>
      <w:spacing w:before="40" w:after="0" w:line="240" w:lineRule="auto"/>
      <w:ind w:left="397" w:hanging="397"/>
      <w:jc w:val="both"/>
      <w:outlineLvl w:val="6"/>
    </w:pPr>
    <w:rPr>
      <w:rFonts w:asciiTheme="minorHAnsi" w:eastAsiaTheme="majorEastAsia" w:hAnsiTheme="minorHAnsi" w:cstheme="majorBidi"/>
      <w:color w:val="595959" w:themeColor="text1" w:themeTint="A6"/>
      <w:kern w:val="2"/>
      <w:szCs w:val="24"/>
      <w:lang w:val="tr-TR"/>
      <w14:ligatures w14:val="standardContextual"/>
    </w:rPr>
  </w:style>
  <w:style w:type="paragraph" w:styleId="Balk8">
    <w:name w:val="heading 8"/>
    <w:basedOn w:val="Normal"/>
    <w:next w:val="Normal"/>
    <w:link w:val="Balk8Char"/>
    <w:uiPriority w:val="9"/>
    <w:semiHidden/>
    <w:unhideWhenUsed/>
    <w:qFormat/>
    <w:rsid w:val="007E1E5B"/>
    <w:pPr>
      <w:keepNext/>
      <w:keepLines/>
      <w:spacing w:after="0" w:line="240" w:lineRule="auto"/>
      <w:ind w:left="397" w:hanging="397"/>
      <w:jc w:val="both"/>
      <w:outlineLvl w:val="7"/>
    </w:pPr>
    <w:rPr>
      <w:rFonts w:asciiTheme="minorHAnsi" w:eastAsiaTheme="majorEastAsia" w:hAnsiTheme="minorHAnsi" w:cstheme="majorBidi"/>
      <w:i/>
      <w:iCs/>
      <w:color w:val="272727" w:themeColor="text1" w:themeTint="D8"/>
      <w:kern w:val="2"/>
      <w:szCs w:val="24"/>
      <w:lang w:val="tr-TR"/>
      <w14:ligatures w14:val="standardContextual"/>
    </w:rPr>
  </w:style>
  <w:style w:type="paragraph" w:styleId="Balk9">
    <w:name w:val="heading 9"/>
    <w:basedOn w:val="Normal"/>
    <w:next w:val="Normal"/>
    <w:link w:val="Balk9Char"/>
    <w:uiPriority w:val="9"/>
    <w:semiHidden/>
    <w:unhideWhenUsed/>
    <w:qFormat/>
    <w:rsid w:val="007E1E5B"/>
    <w:pPr>
      <w:keepNext/>
      <w:keepLines/>
      <w:spacing w:after="0" w:line="240" w:lineRule="auto"/>
      <w:ind w:left="397" w:hanging="397"/>
      <w:jc w:val="both"/>
      <w:outlineLvl w:val="8"/>
    </w:pPr>
    <w:rPr>
      <w:rFonts w:asciiTheme="minorHAnsi" w:eastAsiaTheme="majorEastAsia" w:hAnsiTheme="minorHAnsi" w:cstheme="majorBidi"/>
      <w:color w:val="272727" w:themeColor="text1" w:themeTint="D8"/>
      <w:kern w:val="2"/>
      <w:szCs w:val="24"/>
      <w:lang w:val="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1E5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7E1E5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7E1E5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E1E5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E1E5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E1E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E1E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E1E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E1E5B"/>
    <w:rPr>
      <w:rFonts w:eastAsiaTheme="majorEastAsia" w:cstheme="majorBidi"/>
      <w:color w:val="272727" w:themeColor="text1" w:themeTint="D8"/>
    </w:rPr>
  </w:style>
  <w:style w:type="paragraph" w:styleId="KonuBal">
    <w:name w:val="Title"/>
    <w:basedOn w:val="Normal"/>
    <w:next w:val="Normal"/>
    <w:link w:val="KonuBalChar"/>
    <w:uiPriority w:val="10"/>
    <w:qFormat/>
    <w:rsid w:val="007E1E5B"/>
    <w:pPr>
      <w:spacing w:after="80" w:line="240" w:lineRule="auto"/>
      <w:ind w:left="397" w:hanging="397"/>
      <w:contextualSpacing/>
      <w:jc w:val="both"/>
    </w:pPr>
    <w:rPr>
      <w:rFonts w:asciiTheme="majorHAnsi" w:eastAsiaTheme="majorEastAsia" w:hAnsiTheme="majorHAnsi" w:cstheme="majorBidi"/>
      <w:spacing w:val="-10"/>
      <w:kern w:val="28"/>
      <w:sz w:val="56"/>
      <w:szCs w:val="56"/>
      <w:lang w:val="tr-TR"/>
      <w14:ligatures w14:val="standardContextual"/>
    </w:rPr>
  </w:style>
  <w:style w:type="character" w:customStyle="1" w:styleId="KonuBalChar">
    <w:name w:val="Konu Başlığı Char"/>
    <w:basedOn w:val="VarsaylanParagrafYazTipi"/>
    <w:link w:val="KonuBal"/>
    <w:uiPriority w:val="10"/>
    <w:rsid w:val="007E1E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E1E5B"/>
    <w:pPr>
      <w:numPr>
        <w:ilvl w:val="1"/>
      </w:numPr>
      <w:spacing w:after="160" w:line="240" w:lineRule="auto"/>
      <w:ind w:left="397" w:hanging="397"/>
      <w:jc w:val="both"/>
    </w:pPr>
    <w:rPr>
      <w:rFonts w:asciiTheme="minorHAnsi" w:eastAsiaTheme="majorEastAsia" w:hAnsiTheme="minorHAnsi" w:cstheme="majorBidi"/>
      <w:color w:val="595959" w:themeColor="text1" w:themeTint="A6"/>
      <w:spacing w:val="15"/>
      <w:kern w:val="2"/>
      <w:sz w:val="28"/>
      <w:szCs w:val="28"/>
      <w:lang w:val="tr-TR"/>
      <w14:ligatures w14:val="standardContextual"/>
    </w:rPr>
  </w:style>
  <w:style w:type="character" w:customStyle="1" w:styleId="AltyazChar">
    <w:name w:val="Altyazı Char"/>
    <w:basedOn w:val="VarsaylanParagrafYazTipi"/>
    <w:link w:val="Altyaz"/>
    <w:uiPriority w:val="11"/>
    <w:rsid w:val="007E1E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E1E5B"/>
    <w:pPr>
      <w:spacing w:before="160" w:after="160" w:line="240" w:lineRule="auto"/>
      <w:ind w:left="397" w:hanging="397"/>
      <w:jc w:val="center"/>
    </w:pPr>
    <w:rPr>
      <w:rFonts w:asciiTheme="minorHAnsi" w:eastAsiaTheme="minorHAnsi" w:hAnsiTheme="minorHAnsi"/>
      <w:i/>
      <w:iCs/>
      <w:color w:val="404040" w:themeColor="text1" w:themeTint="BF"/>
      <w:kern w:val="2"/>
      <w:szCs w:val="24"/>
      <w:lang w:val="tr-TR"/>
      <w14:ligatures w14:val="standardContextual"/>
    </w:rPr>
  </w:style>
  <w:style w:type="character" w:customStyle="1" w:styleId="AlntChar">
    <w:name w:val="Alıntı Char"/>
    <w:basedOn w:val="VarsaylanParagrafYazTipi"/>
    <w:link w:val="Alnt"/>
    <w:uiPriority w:val="29"/>
    <w:rsid w:val="007E1E5B"/>
    <w:rPr>
      <w:i/>
      <w:iCs/>
      <w:color w:val="404040" w:themeColor="text1" w:themeTint="BF"/>
    </w:rPr>
  </w:style>
  <w:style w:type="paragraph" w:styleId="ListeParagraf">
    <w:name w:val="List Paragraph"/>
    <w:basedOn w:val="Normal"/>
    <w:uiPriority w:val="34"/>
    <w:qFormat/>
    <w:rsid w:val="007E1E5B"/>
    <w:pPr>
      <w:spacing w:after="0" w:line="240" w:lineRule="auto"/>
      <w:ind w:left="720" w:hanging="397"/>
      <w:contextualSpacing/>
      <w:jc w:val="both"/>
    </w:pPr>
    <w:rPr>
      <w:rFonts w:asciiTheme="minorHAnsi" w:eastAsiaTheme="minorHAnsi" w:hAnsiTheme="minorHAnsi"/>
      <w:kern w:val="2"/>
      <w:szCs w:val="24"/>
      <w:lang w:val="tr-TR"/>
      <w14:ligatures w14:val="standardContextual"/>
    </w:rPr>
  </w:style>
  <w:style w:type="character" w:styleId="GlVurgulama">
    <w:name w:val="Intense Emphasis"/>
    <w:basedOn w:val="VarsaylanParagrafYazTipi"/>
    <w:uiPriority w:val="21"/>
    <w:qFormat/>
    <w:rsid w:val="007E1E5B"/>
    <w:rPr>
      <w:i/>
      <w:iCs/>
      <w:color w:val="0F4761" w:themeColor="accent1" w:themeShade="BF"/>
    </w:rPr>
  </w:style>
  <w:style w:type="paragraph" w:styleId="GlAlnt">
    <w:name w:val="Intense Quote"/>
    <w:basedOn w:val="Normal"/>
    <w:next w:val="Normal"/>
    <w:link w:val="GlAlntChar"/>
    <w:uiPriority w:val="30"/>
    <w:qFormat/>
    <w:rsid w:val="007E1E5B"/>
    <w:pPr>
      <w:pBdr>
        <w:top w:val="single" w:sz="4" w:space="10" w:color="0F4761" w:themeColor="accent1" w:themeShade="BF"/>
        <w:bottom w:val="single" w:sz="4" w:space="10" w:color="0F4761" w:themeColor="accent1" w:themeShade="BF"/>
      </w:pBdr>
      <w:spacing w:before="360" w:after="360" w:line="240" w:lineRule="auto"/>
      <w:ind w:left="864" w:right="864" w:hanging="397"/>
      <w:jc w:val="center"/>
    </w:pPr>
    <w:rPr>
      <w:rFonts w:asciiTheme="minorHAnsi" w:eastAsiaTheme="minorHAnsi" w:hAnsiTheme="minorHAnsi"/>
      <w:i/>
      <w:iCs/>
      <w:color w:val="0F4761" w:themeColor="accent1" w:themeShade="BF"/>
      <w:kern w:val="2"/>
      <w:szCs w:val="24"/>
      <w:lang w:val="tr-TR"/>
      <w14:ligatures w14:val="standardContextual"/>
    </w:rPr>
  </w:style>
  <w:style w:type="character" w:customStyle="1" w:styleId="GlAlntChar">
    <w:name w:val="Güçlü Alıntı Char"/>
    <w:basedOn w:val="VarsaylanParagrafYazTipi"/>
    <w:link w:val="GlAlnt"/>
    <w:uiPriority w:val="30"/>
    <w:rsid w:val="007E1E5B"/>
    <w:rPr>
      <w:i/>
      <w:iCs/>
      <w:color w:val="0F4761" w:themeColor="accent1" w:themeShade="BF"/>
    </w:rPr>
  </w:style>
  <w:style w:type="character" w:styleId="GlBavuru">
    <w:name w:val="Intense Reference"/>
    <w:basedOn w:val="VarsaylanParagrafYazTipi"/>
    <w:uiPriority w:val="32"/>
    <w:qFormat/>
    <w:rsid w:val="007E1E5B"/>
    <w:rPr>
      <w:b/>
      <w:bCs/>
      <w:smallCaps/>
      <w:color w:val="0F4761" w:themeColor="accent1" w:themeShade="BF"/>
      <w:spacing w:val="5"/>
    </w:rPr>
  </w:style>
  <w:style w:type="paragraph" w:styleId="stBilgi">
    <w:name w:val="header"/>
    <w:basedOn w:val="Normal"/>
    <w:link w:val="stBilgiChar"/>
    <w:uiPriority w:val="99"/>
    <w:unhideWhenUsed/>
    <w:rsid w:val="007E1E5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7E1E5B"/>
    <w:rPr>
      <w:rFonts w:ascii="Times New Roman" w:eastAsia="Times New Roman" w:hAnsi="Times New Roman"/>
      <w:kern w:val="0"/>
      <w:szCs w:val="22"/>
      <w:lang w:val="en-US"/>
      <w14:ligatures w14:val="none"/>
    </w:rPr>
  </w:style>
  <w:style w:type="paragraph" w:styleId="AltBilgi">
    <w:name w:val="footer"/>
    <w:basedOn w:val="Normal"/>
    <w:link w:val="AltBilgiChar"/>
    <w:uiPriority w:val="99"/>
    <w:unhideWhenUsed/>
    <w:rsid w:val="007E1E5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7E1E5B"/>
    <w:rPr>
      <w:rFonts w:ascii="Times New Roman" w:eastAsia="Times New Roman" w:hAnsi="Times New Roman"/>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3065</Words>
  <Characters>17471</Characters>
  <Application>Microsoft Office Word</Application>
  <DocSecurity>0</DocSecurity>
  <Lines>145</Lines>
  <Paragraphs>40</Paragraphs>
  <ScaleCrop>false</ScaleCrop>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Serbest</dc:creator>
  <cp:keywords/>
  <dc:description/>
  <cp:lastModifiedBy>Fatih Serbest</cp:lastModifiedBy>
  <cp:revision>2</cp:revision>
  <dcterms:created xsi:type="dcterms:W3CDTF">2026-06-10T10:22:00Z</dcterms:created>
  <dcterms:modified xsi:type="dcterms:W3CDTF">2026-06-10T10:22:00Z</dcterms:modified>
</cp:coreProperties>
</file>