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DE371" w14:textId="77777777" w:rsidR="003164E0" w:rsidRPr="0039775A" w:rsidRDefault="003164E0" w:rsidP="00336F29">
      <w:pPr>
        <w:spacing w:after="0" w:line="240" w:lineRule="auto"/>
        <w:jc w:val="center"/>
        <w:rPr>
          <w:rFonts w:asciiTheme="majorBidi" w:hAnsiTheme="majorBidi" w:cstheme="majorBidi"/>
          <w:b/>
          <w:bCs/>
          <w:sz w:val="24"/>
          <w:szCs w:val="24"/>
          <w:lang w:val="tr-TR"/>
        </w:rPr>
      </w:pPr>
      <w:r w:rsidRPr="0039775A">
        <w:rPr>
          <w:rFonts w:asciiTheme="majorBidi" w:hAnsiTheme="majorBidi" w:cstheme="majorBidi"/>
          <w:b/>
          <w:bCs/>
          <w:sz w:val="24"/>
          <w:szCs w:val="24"/>
          <w:lang w:val="tr-TR"/>
        </w:rPr>
        <w:t>T.C.</w:t>
      </w:r>
    </w:p>
    <w:p w14:paraId="418B412A" w14:textId="77777777" w:rsidR="003164E0" w:rsidRPr="0039775A" w:rsidRDefault="003164E0" w:rsidP="00336F29">
      <w:pPr>
        <w:spacing w:after="0" w:line="240" w:lineRule="auto"/>
        <w:jc w:val="center"/>
        <w:rPr>
          <w:rFonts w:asciiTheme="majorBidi" w:hAnsiTheme="majorBidi" w:cstheme="majorBidi"/>
          <w:b/>
          <w:bCs/>
          <w:sz w:val="24"/>
          <w:szCs w:val="24"/>
          <w:lang w:val="tr-TR"/>
        </w:rPr>
      </w:pPr>
      <w:r w:rsidRPr="0039775A">
        <w:rPr>
          <w:rFonts w:asciiTheme="majorBidi" w:hAnsiTheme="majorBidi" w:cstheme="majorBidi"/>
          <w:b/>
          <w:bCs/>
          <w:sz w:val="24"/>
          <w:szCs w:val="24"/>
          <w:lang w:val="tr-TR"/>
        </w:rPr>
        <w:t>Tekirdağ Namık Kemal Üniversitesi</w:t>
      </w:r>
    </w:p>
    <w:p w14:paraId="164FBD4E" w14:textId="77777777" w:rsidR="003164E0" w:rsidRPr="0039775A" w:rsidRDefault="003164E0" w:rsidP="00336F29">
      <w:pPr>
        <w:spacing w:after="0" w:line="240" w:lineRule="auto"/>
        <w:jc w:val="center"/>
        <w:rPr>
          <w:rFonts w:asciiTheme="majorBidi" w:hAnsiTheme="majorBidi" w:cstheme="majorBidi"/>
          <w:b/>
          <w:bCs/>
          <w:sz w:val="24"/>
          <w:szCs w:val="24"/>
          <w:lang w:val="tr-TR"/>
        </w:rPr>
      </w:pPr>
      <w:r w:rsidRPr="0039775A">
        <w:rPr>
          <w:rFonts w:asciiTheme="majorBidi" w:hAnsiTheme="majorBidi" w:cstheme="majorBidi"/>
          <w:b/>
          <w:bCs/>
          <w:sz w:val="24"/>
          <w:szCs w:val="24"/>
          <w:lang w:val="tr-TR"/>
        </w:rPr>
        <w:t>Hukuk Fakültesi</w:t>
      </w:r>
    </w:p>
    <w:p w14:paraId="0C1E1309" w14:textId="2B5FDD29" w:rsidR="003164E0" w:rsidRPr="0039775A" w:rsidRDefault="006245AE" w:rsidP="00336F29">
      <w:pPr>
        <w:spacing w:after="0" w:line="240" w:lineRule="auto"/>
        <w:jc w:val="center"/>
        <w:rPr>
          <w:rFonts w:asciiTheme="majorBidi" w:hAnsiTheme="majorBidi" w:cstheme="majorBidi"/>
          <w:b/>
          <w:bCs/>
          <w:sz w:val="24"/>
          <w:szCs w:val="24"/>
          <w:lang w:val="tr-TR"/>
        </w:rPr>
      </w:pPr>
      <w:r>
        <w:rPr>
          <w:rFonts w:asciiTheme="majorBidi" w:hAnsiTheme="majorBidi" w:cstheme="majorBidi"/>
          <w:b/>
          <w:bCs/>
          <w:sz w:val="24"/>
          <w:szCs w:val="24"/>
          <w:lang w:val="tr-TR"/>
        </w:rPr>
        <w:t>Tahkim Hukuku</w:t>
      </w:r>
      <w:r w:rsidR="003164E0" w:rsidRPr="0039775A">
        <w:rPr>
          <w:rFonts w:asciiTheme="majorBidi" w:hAnsiTheme="majorBidi" w:cstheme="majorBidi"/>
          <w:b/>
          <w:bCs/>
          <w:sz w:val="24"/>
          <w:szCs w:val="24"/>
          <w:lang w:val="tr-TR"/>
        </w:rPr>
        <w:t xml:space="preserve"> Final Sınavı</w:t>
      </w:r>
    </w:p>
    <w:p w14:paraId="68E6811C" w14:textId="6422EB89" w:rsidR="003164E0" w:rsidRPr="0039775A" w:rsidRDefault="00685445" w:rsidP="00336F29">
      <w:pPr>
        <w:spacing w:after="0" w:line="240" w:lineRule="auto"/>
        <w:jc w:val="center"/>
        <w:rPr>
          <w:rFonts w:asciiTheme="majorBidi" w:hAnsiTheme="majorBidi" w:cstheme="majorBidi"/>
          <w:b/>
          <w:bCs/>
          <w:sz w:val="24"/>
          <w:szCs w:val="24"/>
          <w:lang w:val="tr-TR"/>
        </w:rPr>
      </w:pPr>
      <w:r>
        <w:rPr>
          <w:rFonts w:asciiTheme="majorBidi" w:hAnsiTheme="majorBidi" w:cstheme="majorBidi"/>
          <w:b/>
          <w:bCs/>
          <w:sz w:val="24"/>
          <w:szCs w:val="24"/>
          <w:lang w:val="tr-TR"/>
        </w:rPr>
        <w:t>05</w:t>
      </w:r>
      <w:r w:rsidR="003164E0" w:rsidRPr="0039775A">
        <w:rPr>
          <w:rFonts w:asciiTheme="majorBidi" w:hAnsiTheme="majorBidi" w:cstheme="majorBidi"/>
          <w:b/>
          <w:bCs/>
          <w:sz w:val="24"/>
          <w:szCs w:val="24"/>
          <w:lang w:val="tr-TR"/>
        </w:rPr>
        <w:t>/0</w:t>
      </w:r>
      <w:r>
        <w:rPr>
          <w:rFonts w:asciiTheme="majorBidi" w:hAnsiTheme="majorBidi" w:cstheme="majorBidi"/>
          <w:b/>
          <w:bCs/>
          <w:sz w:val="24"/>
          <w:szCs w:val="24"/>
          <w:lang w:val="tr-TR"/>
        </w:rPr>
        <w:t>7</w:t>
      </w:r>
      <w:r w:rsidR="003164E0" w:rsidRPr="0039775A">
        <w:rPr>
          <w:rFonts w:asciiTheme="majorBidi" w:hAnsiTheme="majorBidi" w:cstheme="majorBidi"/>
          <w:b/>
          <w:bCs/>
          <w:sz w:val="24"/>
          <w:szCs w:val="24"/>
          <w:lang w:val="tr-TR"/>
        </w:rPr>
        <w:t>/2024</w:t>
      </w:r>
    </w:p>
    <w:p w14:paraId="6DF3FC7D" w14:textId="77777777" w:rsidR="003164E0" w:rsidRPr="0039775A" w:rsidRDefault="003164E0" w:rsidP="0039775A">
      <w:pPr>
        <w:jc w:val="both"/>
        <w:rPr>
          <w:rFonts w:asciiTheme="majorBidi" w:hAnsiTheme="majorBidi" w:cstheme="majorBidi"/>
          <w:b/>
          <w:bCs/>
          <w:sz w:val="24"/>
          <w:szCs w:val="24"/>
          <w:lang w:val="tr-TR"/>
        </w:rPr>
      </w:pPr>
      <w:r w:rsidRPr="0039775A">
        <w:rPr>
          <w:rFonts w:asciiTheme="majorBidi" w:hAnsiTheme="majorBidi" w:cstheme="majorBidi"/>
          <w:b/>
          <w:bCs/>
          <w:sz w:val="24"/>
          <w:szCs w:val="24"/>
          <w:lang w:val="tr-TR"/>
        </w:rPr>
        <w:t>SORULAR:</w:t>
      </w:r>
    </w:p>
    <w:p w14:paraId="78768343" w14:textId="77777777" w:rsidR="009F1316" w:rsidRPr="00B90DF9" w:rsidRDefault="009F1316" w:rsidP="009F1316">
      <w:pPr>
        <w:spacing w:line="276" w:lineRule="auto"/>
        <w:jc w:val="both"/>
        <w:rPr>
          <w:rFonts w:asciiTheme="majorBidi" w:hAnsiTheme="majorBidi" w:cstheme="majorBidi"/>
          <w:sz w:val="24"/>
          <w:szCs w:val="24"/>
          <w:lang w:val="tr-TR"/>
        </w:rPr>
      </w:pPr>
      <w:proofErr w:type="spellStart"/>
      <w:r>
        <w:rPr>
          <w:rFonts w:asciiTheme="majorBidi" w:hAnsiTheme="majorBidi" w:cstheme="majorBidi"/>
          <w:sz w:val="24"/>
          <w:szCs w:val="24"/>
          <w:lang w:val="tr-TR"/>
        </w:rPr>
        <w:t>Italyan</w:t>
      </w:r>
      <w:proofErr w:type="spellEnd"/>
      <w:r>
        <w:rPr>
          <w:rFonts w:asciiTheme="majorBidi" w:hAnsiTheme="majorBidi" w:cstheme="majorBidi"/>
          <w:sz w:val="24"/>
          <w:szCs w:val="24"/>
          <w:lang w:val="tr-TR"/>
        </w:rPr>
        <w:t xml:space="preserve"> şirket </w:t>
      </w:r>
      <w:proofErr w:type="spellStart"/>
      <w:r w:rsidRPr="00B90DF9">
        <w:rPr>
          <w:rFonts w:asciiTheme="majorBidi" w:hAnsiTheme="majorBidi" w:cstheme="majorBidi"/>
          <w:sz w:val="24"/>
          <w:szCs w:val="24"/>
          <w:lang w:val="tr-TR"/>
        </w:rPr>
        <w:t>Ramario</w:t>
      </w:r>
      <w:proofErr w:type="spellEnd"/>
      <w:r w:rsidRPr="00B90DF9">
        <w:rPr>
          <w:rFonts w:asciiTheme="majorBidi" w:hAnsiTheme="majorBidi" w:cstheme="majorBidi"/>
          <w:sz w:val="24"/>
          <w:szCs w:val="24"/>
          <w:lang w:val="tr-TR"/>
        </w:rPr>
        <w:t xml:space="preserve"> </w:t>
      </w:r>
      <w:proofErr w:type="spellStart"/>
      <w:r w:rsidRPr="00B90DF9">
        <w:rPr>
          <w:rFonts w:asciiTheme="majorBidi" w:hAnsiTheme="majorBidi" w:cstheme="majorBidi"/>
          <w:sz w:val="24"/>
          <w:szCs w:val="24"/>
          <w:lang w:val="tr-TR"/>
        </w:rPr>
        <w:t>Ltd</w:t>
      </w:r>
      <w:proofErr w:type="spellEnd"/>
      <w:r w:rsidRPr="00B90DF9">
        <w:rPr>
          <w:rFonts w:asciiTheme="majorBidi" w:hAnsiTheme="majorBidi" w:cstheme="majorBidi"/>
          <w:sz w:val="24"/>
          <w:szCs w:val="24"/>
          <w:lang w:val="tr-TR"/>
        </w:rPr>
        <w:t xml:space="preserve">, inşaat projelerinde kullanılan </w:t>
      </w:r>
      <w:r>
        <w:rPr>
          <w:rFonts w:asciiTheme="majorBidi" w:hAnsiTheme="majorBidi" w:cstheme="majorBidi"/>
          <w:sz w:val="24"/>
          <w:szCs w:val="24"/>
          <w:lang w:val="tr-TR"/>
        </w:rPr>
        <w:t xml:space="preserve">deprem koruma ray sistemleri </w:t>
      </w:r>
      <w:r w:rsidRPr="00B90DF9">
        <w:rPr>
          <w:rFonts w:asciiTheme="majorBidi" w:hAnsiTheme="majorBidi" w:cstheme="majorBidi"/>
          <w:sz w:val="24"/>
          <w:szCs w:val="24"/>
          <w:lang w:val="tr-TR"/>
        </w:rPr>
        <w:t xml:space="preserve">ürünlerin üreticisidir. </w:t>
      </w:r>
      <w:proofErr w:type="spellStart"/>
      <w:r w:rsidRPr="00B90DF9">
        <w:rPr>
          <w:rFonts w:asciiTheme="majorBidi" w:hAnsiTheme="majorBidi" w:cstheme="majorBidi"/>
          <w:sz w:val="24"/>
          <w:szCs w:val="24"/>
          <w:lang w:val="tr-TR"/>
        </w:rPr>
        <w:t>Ramario</w:t>
      </w:r>
      <w:proofErr w:type="spellEnd"/>
      <w:r w:rsidRPr="00B90DF9">
        <w:rPr>
          <w:rFonts w:asciiTheme="majorBidi" w:hAnsiTheme="majorBidi" w:cstheme="majorBidi"/>
          <w:sz w:val="24"/>
          <w:szCs w:val="24"/>
          <w:lang w:val="tr-TR"/>
        </w:rPr>
        <w:t xml:space="preserve">, ürünlerinin kalitesi ve güvenilirliği konusunda mükemmel bir üne sahiptir. </w:t>
      </w:r>
      <w:proofErr w:type="spellStart"/>
      <w:r w:rsidRPr="00B90DF9">
        <w:rPr>
          <w:rFonts w:asciiTheme="majorBidi" w:hAnsiTheme="majorBidi" w:cstheme="majorBidi"/>
          <w:sz w:val="24"/>
          <w:szCs w:val="24"/>
          <w:lang w:val="tr-TR"/>
        </w:rPr>
        <w:t>Ramario</w:t>
      </w:r>
      <w:proofErr w:type="spellEnd"/>
      <w:r w:rsidRPr="00B90DF9">
        <w:rPr>
          <w:rFonts w:asciiTheme="majorBidi" w:hAnsiTheme="majorBidi" w:cstheme="majorBidi"/>
          <w:sz w:val="24"/>
          <w:szCs w:val="24"/>
          <w:lang w:val="tr-TR"/>
        </w:rPr>
        <w:t>, iki köprü inşaatında kullanılacak bazı ürünlerin satışı için</w:t>
      </w:r>
      <w:r>
        <w:rPr>
          <w:rFonts w:asciiTheme="majorBidi" w:hAnsiTheme="majorBidi" w:cstheme="majorBidi"/>
          <w:sz w:val="24"/>
          <w:szCs w:val="24"/>
          <w:lang w:val="tr-TR"/>
        </w:rPr>
        <w:t xml:space="preserve"> Türk şirket </w:t>
      </w:r>
      <w:proofErr w:type="spellStart"/>
      <w:r w:rsidRPr="00B90DF9">
        <w:rPr>
          <w:rFonts w:asciiTheme="majorBidi" w:hAnsiTheme="majorBidi" w:cstheme="majorBidi"/>
          <w:sz w:val="24"/>
          <w:szCs w:val="24"/>
          <w:lang w:val="tr-TR"/>
        </w:rPr>
        <w:t>Sampras</w:t>
      </w:r>
      <w:proofErr w:type="spellEnd"/>
      <w:r w:rsidRPr="00B90DF9">
        <w:rPr>
          <w:rFonts w:asciiTheme="majorBidi" w:hAnsiTheme="majorBidi" w:cstheme="majorBidi"/>
          <w:sz w:val="24"/>
          <w:szCs w:val="24"/>
          <w:lang w:val="tr-TR"/>
        </w:rPr>
        <w:t xml:space="preserve"> </w:t>
      </w:r>
      <w:r>
        <w:rPr>
          <w:rFonts w:asciiTheme="majorBidi" w:hAnsiTheme="majorBidi" w:cstheme="majorBidi"/>
          <w:sz w:val="24"/>
          <w:szCs w:val="24"/>
          <w:lang w:val="tr-TR"/>
        </w:rPr>
        <w:t>Anonim Şirketi</w:t>
      </w:r>
      <w:r w:rsidRPr="00B90DF9">
        <w:rPr>
          <w:rFonts w:asciiTheme="majorBidi" w:hAnsiTheme="majorBidi" w:cstheme="majorBidi"/>
          <w:sz w:val="24"/>
          <w:szCs w:val="24"/>
          <w:lang w:val="tr-TR"/>
        </w:rPr>
        <w:t xml:space="preserve"> ile pazarlık yapmaktadır. Sözleşme, eğer sonuçlanırsa, çok kazançlı</w:t>
      </w:r>
      <w:r>
        <w:rPr>
          <w:rFonts w:asciiTheme="majorBidi" w:hAnsiTheme="majorBidi" w:cstheme="majorBidi"/>
          <w:sz w:val="24"/>
          <w:szCs w:val="24"/>
          <w:lang w:val="tr-TR"/>
        </w:rPr>
        <w:t xml:space="preserve"> bir anlaşma yapışmış</w:t>
      </w:r>
      <w:r w:rsidRPr="00B90DF9">
        <w:rPr>
          <w:rFonts w:asciiTheme="majorBidi" w:hAnsiTheme="majorBidi" w:cstheme="majorBidi"/>
          <w:sz w:val="24"/>
          <w:szCs w:val="24"/>
          <w:lang w:val="tr-TR"/>
        </w:rPr>
        <w:t xml:space="preserve"> olaca</w:t>
      </w:r>
      <w:r>
        <w:rPr>
          <w:rFonts w:asciiTheme="majorBidi" w:hAnsiTheme="majorBidi" w:cstheme="majorBidi"/>
          <w:sz w:val="24"/>
          <w:szCs w:val="24"/>
          <w:lang w:val="tr-TR"/>
        </w:rPr>
        <w:t>ktır ancak</w:t>
      </w:r>
      <w:r w:rsidRPr="00B90DF9">
        <w:rPr>
          <w:rFonts w:asciiTheme="majorBidi" w:hAnsiTheme="majorBidi" w:cstheme="majorBidi"/>
          <w:sz w:val="24"/>
          <w:szCs w:val="24"/>
          <w:lang w:val="tr-TR"/>
        </w:rPr>
        <w:t xml:space="preserve"> miktarların ve spesifikasyonların doğası gereği,</w:t>
      </w:r>
      <w:r>
        <w:rPr>
          <w:rFonts w:asciiTheme="majorBidi" w:hAnsiTheme="majorBidi" w:cstheme="majorBidi"/>
          <w:sz w:val="24"/>
          <w:szCs w:val="24"/>
          <w:lang w:val="tr-TR"/>
        </w:rPr>
        <w:t xml:space="preserve"> </w:t>
      </w:r>
      <w:r w:rsidRPr="00B90DF9">
        <w:rPr>
          <w:rFonts w:asciiTheme="majorBidi" w:hAnsiTheme="majorBidi" w:cstheme="majorBidi"/>
          <w:sz w:val="24"/>
          <w:szCs w:val="24"/>
          <w:lang w:val="tr-TR"/>
        </w:rPr>
        <w:t xml:space="preserve">karmaşık bir </w:t>
      </w:r>
      <w:r>
        <w:rPr>
          <w:rFonts w:asciiTheme="majorBidi" w:hAnsiTheme="majorBidi" w:cstheme="majorBidi"/>
          <w:sz w:val="24"/>
          <w:szCs w:val="24"/>
          <w:lang w:val="tr-TR"/>
        </w:rPr>
        <w:t xml:space="preserve">uyuşmazlığın ortaya çıkması da tahmin edilmektedir. </w:t>
      </w:r>
      <w:proofErr w:type="spellStart"/>
      <w:r w:rsidRPr="00B90DF9">
        <w:rPr>
          <w:rFonts w:asciiTheme="majorBidi" w:hAnsiTheme="majorBidi" w:cstheme="majorBidi"/>
          <w:sz w:val="24"/>
          <w:szCs w:val="24"/>
          <w:lang w:val="tr-TR"/>
        </w:rPr>
        <w:t>Ramario</w:t>
      </w:r>
      <w:proofErr w:type="spellEnd"/>
      <w:r w:rsidRPr="00B90DF9">
        <w:rPr>
          <w:rFonts w:asciiTheme="majorBidi" w:hAnsiTheme="majorBidi" w:cstheme="majorBidi"/>
          <w:sz w:val="24"/>
          <w:szCs w:val="24"/>
          <w:lang w:val="tr-TR"/>
        </w:rPr>
        <w:t xml:space="preserve"> yakın zamanda </w:t>
      </w:r>
      <w:r>
        <w:rPr>
          <w:rFonts w:asciiTheme="majorBidi" w:hAnsiTheme="majorBidi" w:cstheme="majorBidi"/>
          <w:sz w:val="24"/>
          <w:szCs w:val="24"/>
          <w:lang w:val="tr-TR"/>
        </w:rPr>
        <w:t xml:space="preserve">Türkiye’de faaliyet gösteren </w:t>
      </w:r>
      <w:proofErr w:type="spellStart"/>
      <w:r w:rsidRPr="00B90DF9">
        <w:rPr>
          <w:rFonts w:asciiTheme="majorBidi" w:hAnsiTheme="majorBidi" w:cstheme="majorBidi"/>
          <w:sz w:val="24"/>
          <w:szCs w:val="24"/>
          <w:lang w:val="tr-TR"/>
        </w:rPr>
        <w:t>Federer</w:t>
      </w:r>
      <w:proofErr w:type="spellEnd"/>
      <w:r w:rsidRPr="00B90DF9">
        <w:rPr>
          <w:rFonts w:asciiTheme="majorBidi" w:hAnsiTheme="majorBidi" w:cstheme="majorBidi"/>
          <w:sz w:val="24"/>
          <w:szCs w:val="24"/>
          <w:lang w:val="tr-TR"/>
        </w:rPr>
        <w:t xml:space="preserve"> </w:t>
      </w:r>
      <w:proofErr w:type="spellStart"/>
      <w:r w:rsidRPr="00B90DF9">
        <w:rPr>
          <w:rFonts w:asciiTheme="majorBidi" w:hAnsiTheme="majorBidi" w:cstheme="majorBidi"/>
          <w:sz w:val="24"/>
          <w:szCs w:val="24"/>
          <w:lang w:val="tr-TR"/>
        </w:rPr>
        <w:t>Constructors</w:t>
      </w:r>
      <w:proofErr w:type="spellEnd"/>
      <w:r>
        <w:rPr>
          <w:rFonts w:asciiTheme="majorBidi" w:hAnsiTheme="majorBidi" w:cstheme="majorBidi"/>
          <w:sz w:val="24"/>
          <w:szCs w:val="24"/>
          <w:lang w:val="tr-TR"/>
        </w:rPr>
        <w:t xml:space="preserve"> A.Ş.</w:t>
      </w:r>
      <w:r w:rsidRPr="00B90DF9">
        <w:rPr>
          <w:rFonts w:asciiTheme="majorBidi" w:hAnsiTheme="majorBidi" w:cstheme="majorBidi"/>
          <w:sz w:val="24"/>
          <w:szCs w:val="24"/>
          <w:lang w:val="tr-TR"/>
        </w:rPr>
        <w:t xml:space="preserve"> ile bir dava sürecine dahil olmuştur</w:t>
      </w:r>
      <w:r>
        <w:rPr>
          <w:rFonts w:asciiTheme="majorBidi" w:hAnsiTheme="majorBidi" w:cstheme="majorBidi"/>
          <w:sz w:val="24"/>
          <w:szCs w:val="24"/>
          <w:lang w:val="tr-TR"/>
        </w:rPr>
        <w:t xml:space="preserve"> </w:t>
      </w:r>
      <w:r w:rsidRPr="00B90DF9">
        <w:rPr>
          <w:rFonts w:asciiTheme="majorBidi" w:hAnsiTheme="majorBidi" w:cstheme="majorBidi"/>
          <w:sz w:val="24"/>
          <w:szCs w:val="24"/>
          <w:lang w:val="tr-TR"/>
        </w:rPr>
        <w:t xml:space="preserve">ve </w:t>
      </w:r>
      <w:proofErr w:type="spellStart"/>
      <w:r w:rsidRPr="00B90DF9">
        <w:rPr>
          <w:rFonts w:asciiTheme="majorBidi" w:hAnsiTheme="majorBidi" w:cstheme="majorBidi"/>
          <w:sz w:val="24"/>
          <w:szCs w:val="24"/>
          <w:lang w:val="tr-TR"/>
        </w:rPr>
        <w:t>Ramario'nun</w:t>
      </w:r>
      <w:proofErr w:type="spellEnd"/>
      <w:r w:rsidRPr="00B90DF9">
        <w:rPr>
          <w:rFonts w:asciiTheme="majorBidi" w:hAnsiTheme="majorBidi" w:cstheme="majorBidi"/>
          <w:sz w:val="24"/>
          <w:szCs w:val="24"/>
          <w:lang w:val="tr-TR"/>
        </w:rPr>
        <w:t xml:space="preserve"> davanın pek çok noktasında başarılı olmasına rağmen</w:t>
      </w:r>
      <w:r>
        <w:rPr>
          <w:rFonts w:asciiTheme="majorBidi" w:hAnsiTheme="majorBidi" w:cstheme="majorBidi"/>
          <w:sz w:val="24"/>
          <w:szCs w:val="24"/>
          <w:lang w:val="tr-TR"/>
        </w:rPr>
        <w:t xml:space="preserve"> </w:t>
      </w:r>
      <w:r w:rsidRPr="00B90DF9">
        <w:rPr>
          <w:rFonts w:asciiTheme="majorBidi" w:hAnsiTheme="majorBidi" w:cstheme="majorBidi"/>
          <w:sz w:val="24"/>
          <w:szCs w:val="24"/>
          <w:lang w:val="tr-TR"/>
        </w:rPr>
        <w:t xml:space="preserve">Ticaret Mahkemesindeki duruşma sırasında delil olarak ortaya çıkan bazı hususlar </w:t>
      </w:r>
      <w:r>
        <w:rPr>
          <w:rFonts w:asciiTheme="majorBidi" w:hAnsiTheme="majorBidi" w:cstheme="majorBidi"/>
          <w:sz w:val="24"/>
          <w:szCs w:val="24"/>
          <w:lang w:val="tr-TR"/>
        </w:rPr>
        <w:t xml:space="preserve">nedeniyle </w:t>
      </w:r>
      <w:r w:rsidRPr="00B90DF9">
        <w:rPr>
          <w:rFonts w:asciiTheme="majorBidi" w:hAnsiTheme="majorBidi" w:cstheme="majorBidi"/>
          <w:sz w:val="24"/>
          <w:szCs w:val="24"/>
          <w:lang w:val="tr-TR"/>
        </w:rPr>
        <w:t xml:space="preserve">zarara </w:t>
      </w:r>
      <w:r>
        <w:rPr>
          <w:rFonts w:asciiTheme="majorBidi" w:hAnsiTheme="majorBidi" w:cstheme="majorBidi"/>
          <w:sz w:val="24"/>
          <w:szCs w:val="24"/>
          <w:lang w:val="tr-TR"/>
        </w:rPr>
        <w:t xml:space="preserve">uğramış ve bu dava </w:t>
      </w:r>
      <w:r w:rsidRPr="00B90DF9">
        <w:rPr>
          <w:rFonts w:asciiTheme="majorBidi" w:hAnsiTheme="majorBidi" w:cstheme="majorBidi"/>
          <w:sz w:val="24"/>
          <w:szCs w:val="24"/>
          <w:lang w:val="tr-TR"/>
        </w:rPr>
        <w:t>müşteriler nezdindeki itibar</w:t>
      </w:r>
      <w:r>
        <w:rPr>
          <w:rFonts w:asciiTheme="majorBidi" w:hAnsiTheme="majorBidi" w:cstheme="majorBidi"/>
          <w:sz w:val="24"/>
          <w:szCs w:val="24"/>
          <w:lang w:val="tr-TR"/>
        </w:rPr>
        <w:t xml:space="preserve"> kaybına sebep olmuştur.</w:t>
      </w:r>
    </w:p>
    <w:p w14:paraId="759692EE" w14:textId="77777777" w:rsidR="009F1316" w:rsidRPr="00B90DF9" w:rsidRDefault="009F1316" w:rsidP="009F1316">
      <w:pPr>
        <w:spacing w:line="276" w:lineRule="auto"/>
        <w:jc w:val="both"/>
        <w:rPr>
          <w:rFonts w:asciiTheme="majorBidi" w:hAnsiTheme="majorBidi" w:cstheme="majorBidi"/>
          <w:sz w:val="24"/>
          <w:szCs w:val="24"/>
          <w:lang w:val="tr-TR"/>
        </w:rPr>
      </w:pPr>
      <w:proofErr w:type="spellStart"/>
      <w:r w:rsidRPr="00B90DF9">
        <w:rPr>
          <w:rFonts w:asciiTheme="majorBidi" w:hAnsiTheme="majorBidi" w:cstheme="majorBidi"/>
          <w:sz w:val="24"/>
          <w:szCs w:val="24"/>
          <w:lang w:val="tr-TR"/>
        </w:rPr>
        <w:t>Ramario</w:t>
      </w:r>
      <w:proofErr w:type="spellEnd"/>
      <w:r w:rsidRPr="00B90DF9">
        <w:rPr>
          <w:rFonts w:asciiTheme="majorBidi" w:hAnsiTheme="majorBidi" w:cstheme="majorBidi"/>
          <w:sz w:val="24"/>
          <w:szCs w:val="24"/>
          <w:lang w:val="tr-TR"/>
        </w:rPr>
        <w:t xml:space="preserve"> ve </w:t>
      </w:r>
      <w:proofErr w:type="spellStart"/>
      <w:r w:rsidRPr="00B90DF9">
        <w:rPr>
          <w:rFonts w:asciiTheme="majorBidi" w:hAnsiTheme="majorBidi" w:cstheme="majorBidi"/>
          <w:sz w:val="24"/>
          <w:szCs w:val="24"/>
          <w:lang w:val="tr-TR"/>
        </w:rPr>
        <w:t>Sampras</w:t>
      </w:r>
      <w:proofErr w:type="spellEnd"/>
      <w:r w:rsidRPr="00B90DF9">
        <w:rPr>
          <w:rFonts w:asciiTheme="majorBidi" w:hAnsiTheme="majorBidi" w:cstheme="majorBidi"/>
          <w:sz w:val="24"/>
          <w:szCs w:val="24"/>
          <w:lang w:val="tr-TR"/>
        </w:rPr>
        <w:t>,</w:t>
      </w:r>
      <w:r>
        <w:rPr>
          <w:rFonts w:asciiTheme="majorBidi" w:hAnsiTheme="majorBidi" w:cstheme="majorBidi"/>
          <w:sz w:val="24"/>
          <w:szCs w:val="24"/>
          <w:lang w:val="tr-TR"/>
        </w:rPr>
        <w:t xml:space="preserve"> sözleşme</w:t>
      </w:r>
      <w:r w:rsidRPr="00B90DF9">
        <w:rPr>
          <w:rFonts w:asciiTheme="majorBidi" w:hAnsiTheme="majorBidi" w:cstheme="majorBidi"/>
          <w:sz w:val="24"/>
          <w:szCs w:val="24"/>
          <w:lang w:val="tr-TR"/>
        </w:rPr>
        <w:t xml:space="preserve"> müzakereleri sırasında, </w:t>
      </w:r>
      <w:r>
        <w:rPr>
          <w:rFonts w:asciiTheme="majorBidi" w:hAnsiTheme="majorBidi" w:cstheme="majorBidi"/>
          <w:sz w:val="24"/>
          <w:szCs w:val="24"/>
          <w:lang w:val="tr-TR"/>
        </w:rPr>
        <w:t xml:space="preserve">olası </w:t>
      </w:r>
      <w:r w:rsidRPr="00B90DF9">
        <w:rPr>
          <w:rFonts w:asciiTheme="majorBidi" w:hAnsiTheme="majorBidi" w:cstheme="majorBidi"/>
          <w:sz w:val="24"/>
          <w:szCs w:val="24"/>
          <w:lang w:val="tr-TR"/>
        </w:rPr>
        <w:t xml:space="preserve">anlaşmazlıkların çözümüne ilişkin </w:t>
      </w:r>
      <w:r>
        <w:rPr>
          <w:rFonts w:asciiTheme="majorBidi" w:hAnsiTheme="majorBidi" w:cstheme="majorBidi"/>
          <w:sz w:val="24"/>
          <w:szCs w:val="24"/>
          <w:lang w:val="tr-TR"/>
        </w:rPr>
        <w:t>olarak bir tahkim şartı eklemeyi değerlendirmektedirler.</w:t>
      </w:r>
    </w:p>
    <w:p w14:paraId="2C8F9C63" w14:textId="77777777" w:rsidR="009F1316" w:rsidRPr="00381864" w:rsidRDefault="009F1316" w:rsidP="009F1316">
      <w:pPr>
        <w:pStyle w:val="ListeParagraf"/>
        <w:numPr>
          <w:ilvl w:val="0"/>
          <w:numId w:val="2"/>
        </w:numPr>
        <w:spacing w:line="276" w:lineRule="auto"/>
        <w:jc w:val="both"/>
        <w:rPr>
          <w:rFonts w:asciiTheme="majorBidi" w:hAnsiTheme="majorBidi" w:cstheme="majorBidi"/>
          <w:sz w:val="24"/>
          <w:szCs w:val="24"/>
          <w:lang w:val="tr-TR"/>
        </w:rPr>
      </w:pPr>
      <w:proofErr w:type="spellStart"/>
      <w:r w:rsidRPr="00381864">
        <w:rPr>
          <w:rFonts w:asciiTheme="majorBidi" w:hAnsiTheme="majorBidi" w:cstheme="majorBidi"/>
          <w:sz w:val="24"/>
          <w:szCs w:val="24"/>
          <w:lang w:val="tr-TR"/>
        </w:rPr>
        <w:t>Ramario</w:t>
      </w:r>
      <w:proofErr w:type="spellEnd"/>
      <w:r w:rsidRPr="00381864">
        <w:rPr>
          <w:rFonts w:asciiTheme="majorBidi" w:hAnsiTheme="majorBidi" w:cstheme="majorBidi"/>
          <w:sz w:val="24"/>
          <w:szCs w:val="24"/>
          <w:lang w:val="tr-TR"/>
        </w:rPr>
        <w:t xml:space="preserve"> ve </w:t>
      </w:r>
      <w:proofErr w:type="spellStart"/>
      <w:r w:rsidRPr="00381864">
        <w:rPr>
          <w:rFonts w:asciiTheme="majorBidi" w:hAnsiTheme="majorBidi" w:cstheme="majorBidi"/>
          <w:sz w:val="24"/>
          <w:szCs w:val="24"/>
          <w:lang w:val="tr-TR"/>
        </w:rPr>
        <w:t>Sampras</w:t>
      </w:r>
      <w:proofErr w:type="spellEnd"/>
      <w:r w:rsidRPr="00381864">
        <w:rPr>
          <w:rFonts w:asciiTheme="majorBidi" w:hAnsiTheme="majorBidi" w:cstheme="majorBidi"/>
          <w:sz w:val="24"/>
          <w:szCs w:val="24"/>
          <w:lang w:val="tr-TR"/>
        </w:rPr>
        <w:t xml:space="preserve"> arasında çıkabilecek olan anlaşmazlıkların çözüm yolu olarak tahkimi seçip seçmemeleri gerektiği konusunda tavsiyede bulununuz ve bir tahkim şartı hazırlarken nelere dikkat etmeleri gerektiğini açıklayınız?</w:t>
      </w:r>
      <w:r>
        <w:rPr>
          <w:rFonts w:asciiTheme="majorBidi" w:hAnsiTheme="majorBidi" w:cstheme="majorBidi"/>
          <w:sz w:val="24"/>
          <w:szCs w:val="24"/>
          <w:lang w:val="tr-TR"/>
        </w:rPr>
        <w:t xml:space="preserve"> (40 Puan)</w:t>
      </w:r>
    </w:p>
    <w:p w14:paraId="1C6F5969" w14:textId="77777777" w:rsidR="009F1316" w:rsidRDefault="009F1316" w:rsidP="009F1316">
      <w:pPr>
        <w:pStyle w:val="ListeParagraf"/>
        <w:numPr>
          <w:ilvl w:val="1"/>
          <w:numId w:val="2"/>
        </w:numPr>
        <w:spacing w:line="276" w:lineRule="auto"/>
        <w:jc w:val="both"/>
        <w:rPr>
          <w:rFonts w:asciiTheme="majorBidi" w:hAnsiTheme="majorBidi" w:cstheme="majorBidi"/>
          <w:sz w:val="24"/>
          <w:szCs w:val="24"/>
          <w:lang w:val="tr-TR"/>
        </w:rPr>
      </w:pPr>
      <w:r w:rsidRPr="00381864">
        <w:rPr>
          <w:rFonts w:asciiTheme="majorBidi" w:hAnsiTheme="majorBidi" w:cstheme="majorBidi"/>
          <w:sz w:val="24"/>
          <w:szCs w:val="24"/>
          <w:lang w:val="tr-TR"/>
        </w:rPr>
        <w:t xml:space="preserve">Mahkemeleri kullanmak yerine tahkimi kullanmanın avantaj ve dezavantajlarını tartışınız. </w:t>
      </w:r>
    </w:p>
    <w:p w14:paraId="76C5C3A5" w14:textId="77777777" w:rsidR="009F1316" w:rsidRDefault="009F1316" w:rsidP="009F1316">
      <w:pPr>
        <w:pStyle w:val="ListeParagraf"/>
        <w:numPr>
          <w:ilvl w:val="1"/>
          <w:numId w:val="2"/>
        </w:numPr>
        <w:spacing w:line="276" w:lineRule="auto"/>
        <w:jc w:val="both"/>
        <w:rPr>
          <w:rFonts w:asciiTheme="majorBidi" w:hAnsiTheme="majorBidi" w:cstheme="majorBidi"/>
          <w:sz w:val="24"/>
          <w:szCs w:val="24"/>
          <w:lang w:val="tr-TR"/>
        </w:rPr>
      </w:pPr>
      <w:r w:rsidRPr="00381864">
        <w:rPr>
          <w:rFonts w:asciiTheme="majorBidi" w:hAnsiTheme="majorBidi" w:cstheme="majorBidi"/>
          <w:sz w:val="24"/>
          <w:szCs w:val="24"/>
          <w:lang w:val="tr-TR"/>
        </w:rPr>
        <w:t xml:space="preserve">İki aşamalı uyuşmazlık çözümü yönteminin </w:t>
      </w:r>
      <w:r>
        <w:rPr>
          <w:rFonts w:asciiTheme="majorBidi" w:hAnsiTheme="majorBidi" w:cstheme="majorBidi"/>
          <w:sz w:val="24"/>
          <w:szCs w:val="24"/>
          <w:lang w:val="tr-TR"/>
        </w:rPr>
        <w:t>ilgili uyuşmazlıkta</w:t>
      </w:r>
      <w:r w:rsidRPr="00381864">
        <w:rPr>
          <w:rFonts w:asciiTheme="majorBidi" w:hAnsiTheme="majorBidi" w:cstheme="majorBidi"/>
          <w:sz w:val="24"/>
          <w:szCs w:val="24"/>
          <w:lang w:val="tr-TR"/>
        </w:rPr>
        <w:t xml:space="preserve"> tercih edilebi</w:t>
      </w:r>
      <w:r>
        <w:rPr>
          <w:rFonts w:asciiTheme="majorBidi" w:hAnsiTheme="majorBidi" w:cstheme="majorBidi"/>
          <w:sz w:val="24"/>
          <w:szCs w:val="24"/>
          <w:lang w:val="tr-TR"/>
        </w:rPr>
        <w:t>lip edilmeyeceğiniz tartışınız?</w:t>
      </w:r>
    </w:p>
    <w:p w14:paraId="1BEF7B1E" w14:textId="77777777" w:rsidR="009F1316" w:rsidRDefault="009F1316" w:rsidP="009F1316">
      <w:pPr>
        <w:pStyle w:val="ListeParagraf"/>
        <w:numPr>
          <w:ilvl w:val="1"/>
          <w:numId w:val="2"/>
        </w:numPr>
        <w:spacing w:line="276" w:lineRule="auto"/>
        <w:jc w:val="both"/>
        <w:rPr>
          <w:rFonts w:asciiTheme="majorBidi" w:hAnsiTheme="majorBidi" w:cstheme="majorBidi"/>
          <w:sz w:val="24"/>
          <w:szCs w:val="24"/>
          <w:lang w:val="tr-TR"/>
        </w:rPr>
      </w:pPr>
      <w:r w:rsidRPr="00381864">
        <w:rPr>
          <w:rFonts w:asciiTheme="majorBidi" w:hAnsiTheme="majorBidi" w:cstheme="majorBidi"/>
          <w:sz w:val="24"/>
          <w:szCs w:val="24"/>
          <w:lang w:val="tr-TR"/>
        </w:rPr>
        <w:t>Tahkim anlaşmasının kapsamını</w:t>
      </w:r>
      <w:r>
        <w:rPr>
          <w:rFonts w:asciiTheme="majorBidi" w:hAnsiTheme="majorBidi" w:cstheme="majorBidi"/>
          <w:sz w:val="24"/>
          <w:szCs w:val="24"/>
          <w:lang w:val="tr-TR"/>
        </w:rPr>
        <w:t xml:space="preserve">n ne olması gerektiği konusunda görüş bildiriniz </w:t>
      </w:r>
      <w:r w:rsidRPr="00381864">
        <w:rPr>
          <w:rFonts w:asciiTheme="majorBidi" w:hAnsiTheme="majorBidi" w:cstheme="majorBidi"/>
          <w:sz w:val="24"/>
          <w:szCs w:val="24"/>
          <w:lang w:val="tr-TR"/>
        </w:rPr>
        <w:t>(tüm anlaşmazlıklar mı yoksa sadece belirli türler/konular mı?)</w:t>
      </w:r>
    </w:p>
    <w:p w14:paraId="4D52F036" w14:textId="77777777" w:rsidR="009F1316" w:rsidRDefault="009F1316" w:rsidP="009F1316">
      <w:pPr>
        <w:pStyle w:val="ListeParagraf"/>
        <w:numPr>
          <w:ilvl w:val="1"/>
          <w:numId w:val="2"/>
        </w:numPr>
        <w:spacing w:line="276" w:lineRule="auto"/>
        <w:jc w:val="both"/>
        <w:rPr>
          <w:rFonts w:asciiTheme="majorBidi" w:hAnsiTheme="majorBidi" w:cstheme="majorBidi"/>
          <w:sz w:val="24"/>
          <w:szCs w:val="24"/>
          <w:lang w:val="tr-TR"/>
        </w:rPr>
      </w:pPr>
      <w:r w:rsidRPr="00381864">
        <w:rPr>
          <w:rFonts w:asciiTheme="majorBidi" w:hAnsiTheme="majorBidi" w:cstheme="majorBidi"/>
          <w:sz w:val="24"/>
          <w:szCs w:val="24"/>
          <w:lang w:val="tr-TR"/>
        </w:rPr>
        <w:t xml:space="preserve">Kurumsal mı yoksa </w:t>
      </w:r>
      <w:r>
        <w:rPr>
          <w:rFonts w:asciiTheme="majorBidi" w:hAnsiTheme="majorBidi" w:cstheme="majorBidi"/>
          <w:sz w:val="24"/>
          <w:szCs w:val="24"/>
          <w:lang w:val="tr-TR"/>
        </w:rPr>
        <w:t xml:space="preserve">ad hoc </w:t>
      </w:r>
      <w:r w:rsidRPr="00381864">
        <w:rPr>
          <w:rFonts w:asciiTheme="majorBidi" w:hAnsiTheme="majorBidi" w:cstheme="majorBidi"/>
          <w:sz w:val="24"/>
          <w:szCs w:val="24"/>
          <w:lang w:val="tr-TR"/>
        </w:rPr>
        <w:t>tahkim mi?  Farklılıkları açıklay</w:t>
      </w:r>
      <w:r>
        <w:rPr>
          <w:rFonts w:asciiTheme="majorBidi" w:hAnsiTheme="majorBidi" w:cstheme="majorBidi"/>
          <w:sz w:val="24"/>
          <w:szCs w:val="24"/>
          <w:lang w:val="tr-TR"/>
        </w:rPr>
        <w:t>arak hangi yöntemi seçmeleri gerektiği konusunda görüş bildiriniz.</w:t>
      </w:r>
    </w:p>
    <w:p w14:paraId="01D617F2" w14:textId="77777777" w:rsidR="009F1316" w:rsidRDefault="009F1316" w:rsidP="009F1316">
      <w:pPr>
        <w:pStyle w:val="ListeParagraf"/>
        <w:numPr>
          <w:ilvl w:val="1"/>
          <w:numId w:val="2"/>
        </w:numPr>
        <w:spacing w:line="276" w:lineRule="auto"/>
        <w:jc w:val="both"/>
        <w:rPr>
          <w:rFonts w:asciiTheme="majorBidi" w:hAnsiTheme="majorBidi" w:cstheme="majorBidi"/>
          <w:sz w:val="24"/>
          <w:szCs w:val="24"/>
          <w:lang w:val="tr-TR"/>
        </w:rPr>
      </w:pPr>
      <w:r w:rsidRPr="00381864">
        <w:rPr>
          <w:rFonts w:asciiTheme="majorBidi" w:hAnsiTheme="majorBidi" w:cstheme="majorBidi"/>
          <w:sz w:val="24"/>
          <w:szCs w:val="24"/>
          <w:lang w:val="tr-TR"/>
        </w:rPr>
        <w:t>Kaç hakem</w:t>
      </w:r>
      <w:r>
        <w:rPr>
          <w:rFonts w:asciiTheme="majorBidi" w:hAnsiTheme="majorBidi" w:cstheme="majorBidi"/>
          <w:sz w:val="24"/>
          <w:szCs w:val="24"/>
          <w:lang w:val="tr-TR"/>
        </w:rPr>
        <w:t xml:space="preserve"> seçmeliler</w:t>
      </w:r>
      <w:r w:rsidRPr="00381864">
        <w:rPr>
          <w:rFonts w:asciiTheme="majorBidi" w:hAnsiTheme="majorBidi" w:cstheme="majorBidi"/>
          <w:sz w:val="24"/>
          <w:szCs w:val="24"/>
          <w:lang w:val="tr-TR"/>
        </w:rPr>
        <w:t>?  Bir veya üç</w:t>
      </w:r>
      <w:r>
        <w:rPr>
          <w:rFonts w:asciiTheme="majorBidi" w:hAnsiTheme="majorBidi" w:cstheme="majorBidi"/>
          <w:sz w:val="24"/>
          <w:szCs w:val="24"/>
          <w:lang w:val="tr-TR"/>
        </w:rPr>
        <w:t>! (</w:t>
      </w:r>
      <w:proofErr w:type="gramStart"/>
      <w:r>
        <w:rPr>
          <w:rFonts w:asciiTheme="majorBidi" w:hAnsiTheme="majorBidi" w:cstheme="majorBidi"/>
          <w:sz w:val="24"/>
          <w:szCs w:val="24"/>
          <w:lang w:val="tr-TR"/>
        </w:rPr>
        <w:t>hakemler</w:t>
      </w:r>
      <w:proofErr w:type="gramEnd"/>
      <w:r>
        <w:rPr>
          <w:rFonts w:asciiTheme="majorBidi" w:hAnsiTheme="majorBidi" w:cstheme="majorBidi"/>
          <w:sz w:val="24"/>
          <w:szCs w:val="24"/>
          <w:lang w:val="tr-TR"/>
        </w:rPr>
        <w:t xml:space="preserve"> nasıl seçilmeli) açıklayınız.</w:t>
      </w:r>
    </w:p>
    <w:p w14:paraId="0D61479B" w14:textId="77777777" w:rsidR="009F1316" w:rsidRPr="00F64CE1" w:rsidRDefault="009F1316" w:rsidP="009F1316">
      <w:pPr>
        <w:pStyle w:val="ListeParagraf"/>
        <w:numPr>
          <w:ilvl w:val="1"/>
          <w:numId w:val="2"/>
        </w:numPr>
        <w:spacing w:line="276" w:lineRule="auto"/>
        <w:jc w:val="both"/>
        <w:rPr>
          <w:rFonts w:asciiTheme="majorBidi" w:hAnsiTheme="majorBidi" w:cstheme="majorBidi"/>
          <w:sz w:val="24"/>
          <w:szCs w:val="24"/>
          <w:lang w:val="tr-TR"/>
        </w:rPr>
      </w:pPr>
      <w:r w:rsidRPr="00F64CE1">
        <w:rPr>
          <w:rFonts w:asciiTheme="majorBidi" w:hAnsiTheme="majorBidi" w:cstheme="majorBidi"/>
          <w:sz w:val="24"/>
          <w:szCs w:val="24"/>
          <w:lang w:val="tr-TR"/>
        </w:rPr>
        <w:t>Tahkim yerini seçerken hangi hususları göz önünde bulundurmalılar ve neden?</w:t>
      </w:r>
    </w:p>
    <w:p w14:paraId="6804AAA0" w14:textId="77777777" w:rsidR="009F1316" w:rsidRDefault="009F1316" w:rsidP="009F1316">
      <w:pPr>
        <w:pStyle w:val="ListeParagraf"/>
        <w:numPr>
          <w:ilvl w:val="0"/>
          <w:numId w:val="2"/>
        </w:numPr>
        <w:spacing w:line="276" w:lineRule="auto"/>
        <w:jc w:val="both"/>
        <w:rPr>
          <w:rFonts w:asciiTheme="majorBidi" w:hAnsiTheme="majorBidi" w:cstheme="majorBidi"/>
          <w:sz w:val="24"/>
          <w:szCs w:val="24"/>
          <w:lang w:val="tr-TR"/>
        </w:rPr>
      </w:pPr>
      <w:r w:rsidRPr="00F64CE1">
        <w:rPr>
          <w:rFonts w:asciiTheme="majorBidi" w:hAnsiTheme="majorBidi" w:cstheme="majorBidi"/>
          <w:sz w:val="24"/>
          <w:szCs w:val="24"/>
          <w:lang w:val="tr-TR"/>
        </w:rPr>
        <w:t>Tarafların sözleşmelerinde tahkim şartı bulunmasına rağmen taraflardan biri anlaşmazlığı çözmek için dava açmaya kalkarsa mahkeme muhtemelen ne yapacaktır?</w:t>
      </w:r>
      <w:r>
        <w:rPr>
          <w:rFonts w:asciiTheme="majorBidi" w:hAnsiTheme="majorBidi" w:cstheme="majorBidi"/>
          <w:sz w:val="24"/>
          <w:szCs w:val="24"/>
          <w:lang w:val="tr-TR"/>
        </w:rPr>
        <w:t xml:space="preserve"> Açıklayınız. (20 Puan)</w:t>
      </w:r>
    </w:p>
    <w:p w14:paraId="16129824" w14:textId="77777777" w:rsidR="009F1316" w:rsidRDefault="009F1316" w:rsidP="009F1316">
      <w:pPr>
        <w:pStyle w:val="ListeParagraf"/>
        <w:numPr>
          <w:ilvl w:val="0"/>
          <w:numId w:val="2"/>
        </w:numPr>
        <w:spacing w:line="276" w:lineRule="auto"/>
        <w:jc w:val="both"/>
        <w:rPr>
          <w:rFonts w:asciiTheme="majorBidi" w:hAnsiTheme="majorBidi" w:cstheme="majorBidi"/>
          <w:sz w:val="24"/>
          <w:szCs w:val="24"/>
          <w:lang w:val="tr-TR"/>
        </w:rPr>
      </w:pPr>
      <w:r w:rsidRPr="00F64CE1">
        <w:rPr>
          <w:rFonts w:asciiTheme="majorBidi" w:hAnsiTheme="majorBidi" w:cstheme="majorBidi"/>
          <w:sz w:val="24"/>
          <w:szCs w:val="24"/>
          <w:lang w:val="tr-TR"/>
        </w:rPr>
        <w:t>Ulusal mahkemeler tahkim yargılamasına ne zaman ve ne ölçüde müdahale edebilir? Bunun tahkimin dava sürecine göre sahip olduğu karşılaştırmalı avantajlar ve/veya dezavantajlar üzerindeki etkisi nedir?</w:t>
      </w:r>
      <w:r>
        <w:rPr>
          <w:rFonts w:asciiTheme="majorBidi" w:hAnsiTheme="majorBidi" w:cstheme="majorBidi"/>
          <w:sz w:val="24"/>
          <w:szCs w:val="24"/>
          <w:lang w:val="tr-TR"/>
        </w:rPr>
        <w:t xml:space="preserve"> (20 Puan)</w:t>
      </w:r>
    </w:p>
    <w:p w14:paraId="626352A6" w14:textId="77777777" w:rsidR="009F1316" w:rsidRPr="00F64CE1" w:rsidRDefault="009F1316" w:rsidP="009F1316">
      <w:pPr>
        <w:pStyle w:val="ListeParagraf"/>
        <w:numPr>
          <w:ilvl w:val="0"/>
          <w:numId w:val="2"/>
        </w:numPr>
        <w:spacing w:line="276" w:lineRule="auto"/>
        <w:jc w:val="both"/>
        <w:rPr>
          <w:rFonts w:asciiTheme="majorBidi" w:hAnsiTheme="majorBidi" w:cstheme="majorBidi"/>
          <w:sz w:val="24"/>
          <w:szCs w:val="24"/>
          <w:lang w:val="tr-TR"/>
        </w:rPr>
      </w:pPr>
      <w:r w:rsidRPr="00F64CE1">
        <w:rPr>
          <w:rFonts w:asciiTheme="majorBidi" w:hAnsiTheme="majorBidi" w:cstheme="majorBidi"/>
          <w:sz w:val="24"/>
          <w:szCs w:val="24"/>
          <w:lang w:val="tr-TR"/>
        </w:rPr>
        <w:t>Tahkime elverişlilik ve kamu düzenine ilişkin kuralların işlevini açıklayınız. Aralarındaki farklar nelerdir? Açıklayınız.</w:t>
      </w:r>
      <w:r>
        <w:rPr>
          <w:rFonts w:asciiTheme="majorBidi" w:hAnsiTheme="majorBidi" w:cstheme="majorBidi"/>
          <w:sz w:val="24"/>
          <w:szCs w:val="24"/>
          <w:lang w:val="tr-TR"/>
        </w:rPr>
        <w:t xml:space="preserve"> (20 Puan)</w:t>
      </w:r>
    </w:p>
    <w:p w14:paraId="4C0A2491" w14:textId="0BAB95BB" w:rsidR="00443BDE" w:rsidRDefault="003164E0" w:rsidP="002323AC">
      <w:pPr>
        <w:jc w:val="both"/>
        <w:rPr>
          <w:rFonts w:asciiTheme="majorBidi" w:hAnsiTheme="majorBidi" w:cstheme="majorBidi"/>
          <w:sz w:val="24"/>
          <w:szCs w:val="24"/>
          <w:lang w:val="tr-TR"/>
        </w:rPr>
      </w:pPr>
      <w:r w:rsidRPr="0039775A">
        <w:rPr>
          <w:rFonts w:asciiTheme="majorBidi" w:hAnsiTheme="majorBidi" w:cstheme="majorBidi"/>
          <w:b/>
          <w:bCs/>
          <w:sz w:val="24"/>
          <w:szCs w:val="24"/>
          <w:lang w:val="tr-TR"/>
        </w:rPr>
        <w:t>Not:</w:t>
      </w:r>
      <w:r w:rsidRPr="0039775A">
        <w:rPr>
          <w:rFonts w:asciiTheme="majorBidi" w:hAnsiTheme="majorBidi" w:cstheme="majorBidi"/>
          <w:sz w:val="24"/>
          <w:szCs w:val="24"/>
          <w:lang w:val="tr-TR"/>
        </w:rPr>
        <w:t xml:space="preserve"> Sınav süresi 75 dakika olup </w:t>
      </w:r>
      <w:r w:rsidR="002323AC">
        <w:rPr>
          <w:rFonts w:asciiTheme="majorBidi" w:hAnsiTheme="majorBidi" w:cstheme="majorBidi"/>
          <w:sz w:val="24"/>
          <w:szCs w:val="24"/>
          <w:lang w:val="tr-TR"/>
        </w:rPr>
        <w:t>1. soru</w:t>
      </w:r>
      <w:r w:rsidRPr="0039775A">
        <w:rPr>
          <w:rFonts w:asciiTheme="majorBidi" w:hAnsiTheme="majorBidi" w:cstheme="majorBidi"/>
          <w:sz w:val="24"/>
          <w:szCs w:val="24"/>
          <w:lang w:val="tr-TR"/>
        </w:rPr>
        <w:t xml:space="preserve"> </w:t>
      </w:r>
      <w:r w:rsidR="002323AC">
        <w:rPr>
          <w:rFonts w:asciiTheme="majorBidi" w:hAnsiTheme="majorBidi" w:cstheme="majorBidi"/>
          <w:sz w:val="24"/>
          <w:szCs w:val="24"/>
          <w:lang w:val="tr-TR"/>
        </w:rPr>
        <w:t>4</w:t>
      </w:r>
      <w:r w:rsidRPr="0039775A">
        <w:rPr>
          <w:rFonts w:asciiTheme="majorBidi" w:hAnsiTheme="majorBidi" w:cstheme="majorBidi"/>
          <w:sz w:val="24"/>
          <w:szCs w:val="24"/>
          <w:lang w:val="tr-TR"/>
        </w:rPr>
        <w:t>0 puan</w:t>
      </w:r>
      <w:r w:rsidR="002323AC">
        <w:rPr>
          <w:rFonts w:asciiTheme="majorBidi" w:hAnsiTheme="majorBidi" w:cstheme="majorBidi"/>
          <w:sz w:val="24"/>
          <w:szCs w:val="24"/>
          <w:lang w:val="tr-TR"/>
        </w:rPr>
        <w:t>, 2.</w:t>
      </w:r>
      <w:r w:rsidR="00336F29">
        <w:rPr>
          <w:rFonts w:asciiTheme="majorBidi" w:hAnsiTheme="majorBidi" w:cstheme="majorBidi"/>
          <w:sz w:val="24"/>
          <w:szCs w:val="24"/>
          <w:lang w:val="tr-TR"/>
        </w:rPr>
        <w:t xml:space="preserve"> </w:t>
      </w:r>
      <w:r w:rsidR="002323AC">
        <w:rPr>
          <w:rFonts w:asciiTheme="majorBidi" w:hAnsiTheme="majorBidi" w:cstheme="majorBidi"/>
          <w:sz w:val="24"/>
          <w:szCs w:val="24"/>
          <w:lang w:val="tr-TR"/>
        </w:rPr>
        <w:t xml:space="preserve">3. ve 4. Sorular 20 puan </w:t>
      </w:r>
      <w:r w:rsidRPr="0039775A">
        <w:rPr>
          <w:rFonts w:asciiTheme="majorBidi" w:hAnsiTheme="majorBidi" w:cstheme="majorBidi"/>
          <w:sz w:val="24"/>
          <w:szCs w:val="24"/>
          <w:lang w:val="tr-TR"/>
        </w:rPr>
        <w:t>değerindedir. Başarılar dilerim</w:t>
      </w:r>
      <w:r w:rsidR="00336F29">
        <w:rPr>
          <w:rFonts w:asciiTheme="majorBidi" w:hAnsiTheme="majorBidi" w:cstheme="majorBidi"/>
          <w:sz w:val="24"/>
          <w:szCs w:val="24"/>
          <w:lang w:val="tr-TR"/>
        </w:rPr>
        <w:t>.</w:t>
      </w:r>
    </w:p>
    <w:p w14:paraId="1C12125B" w14:textId="77777777" w:rsidR="00700839" w:rsidRDefault="00700839" w:rsidP="002323AC">
      <w:pPr>
        <w:jc w:val="both"/>
        <w:rPr>
          <w:rFonts w:asciiTheme="majorBidi" w:hAnsiTheme="majorBidi" w:cstheme="majorBidi"/>
          <w:sz w:val="24"/>
          <w:szCs w:val="24"/>
          <w:lang w:val="tr-TR"/>
        </w:rPr>
      </w:pPr>
    </w:p>
    <w:p w14:paraId="5FBF06A8" w14:textId="7A521B52" w:rsidR="00700839" w:rsidRPr="00700839" w:rsidRDefault="00700839" w:rsidP="00700839">
      <w:pPr>
        <w:jc w:val="both"/>
        <w:rPr>
          <w:rFonts w:asciiTheme="majorBidi" w:hAnsiTheme="majorBidi" w:cstheme="majorBidi"/>
          <w:b/>
          <w:bCs/>
          <w:sz w:val="24"/>
          <w:szCs w:val="24"/>
          <w:lang w:val="tr-TR"/>
        </w:rPr>
      </w:pPr>
      <w:r>
        <w:rPr>
          <w:rFonts w:asciiTheme="majorBidi" w:hAnsiTheme="majorBidi" w:cstheme="majorBidi"/>
          <w:b/>
          <w:bCs/>
          <w:sz w:val="24"/>
          <w:szCs w:val="24"/>
          <w:lang w:val="tr-TR"/>
        </w:rPr>
        <w:lastRenderedPageBreak/>
        <w:t>T</w:t>
      </w:r>
      <w:r w:rsidRPr="00700839">
        <w:rPr>
          <w:rFonts w:asciiTheme="majorBidi" w:hAnsiTheme="majorBidi" w:cstheme="majorBidi"/>
          <w:b/>
          <w:bCs/>
          <w:sz w:val="24"/>
          <w:szCs w:val="24"/>
          <w:lang w:val="tr-TR"/>
        </w:rPr>
        <w:t>AHKİM HUKUKU FİNAL SINAVI – CEVAP ANAHTARI</w:t>
      </w:r>
    </w:p>
    <w:p w14:paraId="3E6F522B" w14:textId="77777777" w:rsidR="00700839" w:rsidRPr="00700839" w:rsidRDefault="00700839" w:rsidP="00700839">
      <w:pPr>
        <w:jc w:val="both"/>
        <w:rPr>
          <w:rFonts w:asciiTheme="majorBidi" w:hAnsiTheme="majorBidi" w:cstheme="majorBidi"/>
          <w:b/>
          <w:bCs/>
          <w:sz w:val="24"/>
          <w:szCs w:val="24"/>
          <w:lang w:val="tr-TR"/>
        </w:rPr>
      </w:pPr>
      <w:r w:rsidRPr="00700839">
        <w:rPr>
          <w:rFonts w:asciiTheme="majorBidi" w:hAnsiTheme="majorBidi" w:cstheme="majorBidi"/>
          <w:b/>
          <w:bCs/>
          <w:sz w:val="24"/>
          <w:szCs w:val="24"/>
          <w:lang w:val="tr-TR"/>
        </w:rPr>
        <w:t>Soru 1 (40 Puan)</w:t>
      </w:r>
    </w:p>
    <w:p w14:paraId="4FB00E1E" w14:textId="77777777" w:rsidR="00700839" w:rsidRPr="00700839" w:rsidRDefault="00700839" w:rsidP="00700839">
      <w:pPr>
        <w:jc w:val="both"/>
        <w:rPr>
          <w:rFonts w:asciiTheme="majorBidi" w:hAnsiTheme="majorBidi" w:cstheme="majorBidi"/>
          <w:sz w:val="24"/>
          <w:szCs w:val="24"/>
          <w:lang w:val="tr-TR"/>
        </w:rPr>
      </w:pPr>
      <w:proofErr w:type="spellStart"/>
      <w:r w:rsidRPr="00700839">
        <w:rPr>
          <w:rFonts w:asciiTheme="majorBidi" w:hAnsiTheme="majorBidi" w:cstheme="majorBidi"/>
          <w:b/>
          <w:bCs/>
          <w:sz w:val="24"/>
          <w:szCs w:val="24"/>
          <w:lang w:val="tr-TR"/>
        </w:rPr>
        <w:t>Ramario</w:t>
      </w:r>
      <w:proofErr w:type="spellEnd"/>
      <w:r w:rsidRPr="00700839">
        <w:rPr>
          <w:rFonts w:asciiTheme="majorBidi" w:hAnsiTheme="majorBidi" w:cstheme="majorBidi"/>
          <w:b/>
          <w:bCs/>
          <w:sz w:val="24"/>
          <w:szCs w:val="24"/>
          <w:lang w:val="tr-TR"/>
        </w:rPr>
        <w:t xml:space="preserve"> ve </w:t>
      </w:r>
      <w:proofErr w:type="spellStart"/>
      <w:r w:rsidRPr="00700839">
        <w:rPr>
          <w:rFonts w:asciiTheme="majorBidi" w:hAnsiTheme="majorBidi" w:cstheme="majorBidi"/>
          <w:b/>
          <w:bCs/>
          <w:sz w:val="24"/>
          <w:szCs w:val="24"/>
          <w:lang w:val="tr-TR"/>
        </w:rPr>
        <w:t>Sampras</w:t>
      </w:r>
      <w:proofErr w:type="spellEnd"/>
      <w:r w:rsidRPr="00700839">
        <w:rPr>
          <w:rFonts w:asciiTheme="majorBidi" w:hAnsiTheme="majorBidi" w:cstheme="majorBidi"/>
          <w:b/>
          <w:bCs/>
          <w:sz w:val="24"/>
          <w:szCs w:val="24"/>
          <w:lang w:val="tr-TR"/>
        </w:rPr>
        <w:t xml:space="preserve"> arasında çıkabilecek uyuşmazlıklarda tahkimin tercih edilip edilmemesi ve tahkim şartı hazırlanırken dikkat edilmesi gerekenler</w:t>
      </w:r>
    </w:p>
    <w:p w14:paraId="301A6E37" w14:textId="77777777" w:rsidR="00700839" w:rsidRPr="00700839" w:rsidRDefault="00700839" w:rsidP="00700839">
      <w:pPr>
        <w:jc w:val="both"/>
        <w:rPr>
          <w:rFonts w:asciiTheme="majorBidi" w:hAnsiTheme="majorBidi" w:cstheme="majorBidi"/>
          <w:b/>
          <w:bCs/>
          <w:sz w:val="24"/>
          <w:szCs w:val="24"/>
          <w:lang w:val="tr-TR"/>
        </w:rPr>
      </w:pPr>
      <w:r w:rsidRPr="00700839">
        <w:rPr>
          <w:rFonts w:asciiTheme="majorBidi" w:hAnsiTheme="majorBidi" w:cstheme="majorBidi"/>
          <w:b/>
          <w:bCs/>
          <w:sz w:val="24"/>
          <w:szCs w:val="24"/>
          <w:lang w:val="tr-TR"/>
        </w:rPr>
        <w:t>Genel değerlendirme</w:t>
      </w:r>
    </w:p>
    <w:p w14:paraId="0102FB3E"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Bu olayda tahkim, kuvvetle tavsiye edilmesi gereken bir uyuşmazlık çözüm yoludur. Çünkü uyuşmazlık milletlerarası niteliktedir; taraflardan biri İtalyan, diğeri Türk şirketidir. Sözleşme yüksek değerli, teknik ve karmaşık ifa sorunları doğurmaya elverişlidir. Ayrıca </w:t>
      </w:r>
      <w:proofErr w:type="spellStart"/>
      <w:r w:rsidRPr="00700839">
        <w:rPr>
          <w:rFonts w:asciiTheme="majorBidi" w:hAnsiTheme="majorBidi" w:cstheme="majorBidi"/>
          <w:sz w:val="24"/>
          <w:szCs w:val="24"/>
          <w:lang w:val="tr-TR"/>
        </w:rPr>
        <w:t>Ramario</w:t>
      </w:r>
      <w:proofErr w:type="spellEnd"/>
      <w:r w:rsidRPr="00700839">
        <w:rPr>
          <w:rFonts w:asciiTheme="majorBidi" w:hAnsiTheme="majorBidi" w:cstheme="majorBidi"/>
          <w:sz w:val="24"/>
          <w:szCs w:val="24"/>
          <w:lang w:val="tr-TR"/>
        </w:rPr>
        <w:t xml:space="preserve">, daha önce ticaret mahkemesi yargılamasında aleniyet ve delil ifşası sebebiyle zarar gördüğünden, gizlilik ve uzmanlık unsurları bu somut olayda özel önem taşır. Tahkimin temel avantajları arasında uzman hakem seçebilme, gizlilik, esneklik, tarafsız forum ve yabancı ülkelerde daha kolay tenfiz sayılmaktadır. </w:t>
      </w:r>
    </w:p>
    <w:p w14:paraId="6A6D2308" w14:textId="77777777" w:rsidR="00700839" w:rsidRPr="00700839" w:rsidRDefault="00700839" w:rsidP="00700839">
      <w:pPr>
        <w:jc w:val="both"/>
        <w:rPr>
          <w:rFonts w:asciiTheme="majorBidi" w:hAnsiTheme="majorBidi" w:cstheme="majorBidi"/>
          <w:b/>
          <w:bCs/>
          <w:sz w:val="24"/>
          <w:szCs w:val="24"/>
          <w:lang w:val="tr-TR"/>
        </w:rPr>
      </w:pPr>
      <w:r w:rsidRPr="00700839">
        <w:rPr>
          <w:rFonts w:asciiTheme="majorBidi" w:hAnsiTheme="majorBidi" w:cstheme="majorBidi"/>
          <w:b/>
          <w:bCs/>
          <w:sz w:val="24"/>
          <w:szCs w:val="24"/>
          <w:lang w:val="tr-TR"/>
        </w:rPr>
        <w:t>(a) Mahkemeler yerine tahkimin avantaj ve dezavantajları</w:t>
      </w:r>
    </w:p>
    <w:p w14:paraId="77E5DBDF"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b/>
          <w:bCs/>
          <w:sz w:val="24"/>
          <w:szCs w:val="24"/>
          <w:lang w:val="tr-TR"/>
        </w:rPr>
        <w:t>Avantajlar</w:t>
      </w:r>
    </w:p>
    <w:p w14:paraId="4830E9E1" w14:textId="77777777" w:rsidR="00700839" w:rsidRPr="00700839" w:rsidRDefault="00700839" w:rsidP="00700839">
      <w:pPr>
        <w:numPr>
          <w:ilvl w:val="0"/>
          <w:numId w:val="3"/>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Uyuşmazlık teknik niteliktedir; deprem koruma ray sistemleri gibi özel uzmanlık gerektiren alanlarda teknik ve ticari tecrübeye sahip hakem seçilebilir. </w:t>
      </w:r>
    </w:p>
    <w:p w14:paraId="17893DEC" w14:textId="77777777" w:rsidR="00700839" w:rsidRPr="00700839" w:rsidRDefault="00700839" w:rsidP="00700839">
      <w:pPr>
        <w:numPr>
          <w:ilvl w:val="0"/>
          <w:numId w:val="3"/>
        </w:numPr>
        <w:jc w:val="both"/>
        <w:rPr>
          <w:rFonts w:asciiTheme="majorBidi" w:hAnsiTheme="majorBidi" w:cstheme="majorBidi"/>
          <w:sz w:val="24"/>
          <w:szCs w:val="24"/>
          <w:lang w:val="tr-TR"/>
        </w:rPr>
      </w:pPr>
      <w:proofErr w:type="spellStart"/>
      <w:r w:rsidRPr="00700839">
        <w:rPr>
          <w:rFonts w:asciiTheme="majorBidi" w:hAnsiTheme="majorBidi" w:cstheme="majorBidi"/>
          <w:sz w:val="24"/>
          <w:szCs w:val="24"/>
          <w:lang w:val="tr-TR"/>
        </w:rPr>
        <w:t>Ramario’nun</w:t>
      </w:r>
      <w:proofErr w:type="spellEnd"/>
      <w:r w:rsidRPr="00700839">
        <w:rPr>
          <w:rFonts w:asciiTheme="majorBidi" w:hAnsiTheme="majorBidi" w:cstheme="majorBidi"/>
          <w:sz w:val="24"/>
          <w:szCs w:val="24"/>
          <w:lang w:val="tr-TR"/>
        </w:rPr>
        <w:t xml:space="preserve"> önceki dava deneyimi dikkate alındığında, tahkimin gizlilik boyutu ticari itibarın korunması açısından önemlidir. </w:t>
      </w:r>
    </w:p>
    <w:p w14:paraId="071950C4" w14:textId="77777777" w:rsidR="00700839" w:rsidRPr="00700839" w:rsidRDefault="00700839" w:rsidP="00700839">
      <w:pPr>
        <w:numPr>
          <w:ilvl w:val="0"/>
          <w:numId w:val="3"/>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Milletlerarası sözleşmelerde tarafsız forum sağlar; taraflardan biri diğerinin milli mahkemelerinde yargılanma endişesi duymaz. </w:t>
      </w:r>
    </w:p>
    <w:p w14:paraId="713C345C" w14:textId="77777777" w:rsidR="00700839" w:rsidRPr="00700839" w:rsidRDefault="00700839" w:rsidP="00700839">
      <w:pPr>
        <w:numPr>
          <w:ilvl w:val="0"/>
          <w:numId w:val="3"/>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Usul, dil, hakem sayısı, uygulanacak hukuk ve tahkim yeri taraflarca belirlenebilir. </w:t>
      </w:r>
    </w:p>
    <w:p w14:paraId="2DB1A05D" w14:textId="77777777" w:rsidR="00700839" w:rsidRPr="00700839" w:rsidRDefault="00700839" w:rsidP="00700839">
      <w:pPr>
        <w:numPr>
          <w:ilvl w:val="0"/>
          <w:numId w:val="3"/>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Verilecek kararın sınır ötesi icrası bakımından New York Sözleşmesi çerçevesinde önemli avantaj sağlar. </w:t>
      </w:r>
    </w:p>
    <w:p w14:paraId="1261DBD7"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b/>
          <w:bCs/>
          <w:sz w:val="24"/>
          <w:szCs w:val="24"/>
          <w:lang w:val="tr-TR"/>
        </w:rPr>
        <w:t>Dezavantajlar</w:t>
      </w:r>
    </w:p>
    <w:p w14:paraId="4F3B8898" w14:textId="77777777" w:rsidR="00700839" w:rsidRPr="00700839" w:rsidRDefault="00700839" w:rsidP="00700839">
      <w:pPr>
        <w:numPr>
          <w:ilvl w:val="0"/>
          <w:numId w:val="4"/>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Hakem ücretleri ve kurumsal masraflar yüksek olabilir. </w:t>
      </w:r>
    </w:p>
    <w:p w14:paraId="39F3FF9E" w14:textId="77777777" w:rsidR="00700839" w:rsidRPr="00700839" w:rsidRDefault="00700839" w:rsidP="00700839">
      <w:pPr>
        <w:numPr>
          <w:ilvl w:val="0"/>
          <w:numId w:val="4"/>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Kanun yolu denetimi çok sınırlıdır; hakem kararına karşı esastan yeniden inceleme yoktur, kural olarak sadece iptal davası vardır. </w:t>
      </w:r>
    </w:p>
    <w:p w14:paraId="60A2266A" w14:textId="77777777" w:rsidR="00700839" w:rsidRPr="00700839" w:rsidRDefault="00700839" w:rsidP="00700839">
      <w:pPr>
        <w:numPr>
          <w:ilvl w:val="0"/>
          <w:numId w:val="4"/>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Tahkim şartı kötü yazılırsa yetki ve usul tartışmaları çıkar. </w:t>
      </w:r>
    </w:p>
    <w:p w14:paraId="47A89E6D" w14:textId="77777777" w:rsidR="00700839" w:rsidRPr="00700839" w:rsidRDefault="00700839" w:rsidP="00700839">
      <w:pPr>
        <w:numPr>
          <w:ilvl w:val="0"/>
          <w:numId w:val="4"/>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Bazı yardımcı işlemlerde yine mahkeme desteğine ihtiyaç olabilir. </w:t>
      </w:r>
    </w:p>
    <w:p w14:paraId="2AD2A759" w14:textId="77777777" w:rsid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b/>
          <w:bCs/>
          <w:sz w:val="24"/>
          <w:szCs w:val="24"/>
          <w:lang w:val="tr-TR"/>
        </w:rPr>
        <w:t>Sonuç</w:t>
      </w:r>
      <w:r w:rsidRPr="00700839">
        <w:rPr>
          <w:rFonts w:asciiTheme="majorBidi" w:hAnsiTheme="majorBidi" w:cstheme="majorBidi"/>
          <w:sz w:val="24"/>
          <w:szCs w:val="24"/>
          <w:lang w:val="tr-TR"/>
        </w:rPr>
        <w:br/>
        <w:t>Bu somut olayda avantajlar dezavantajlardan ağır basar; özellikle gizlilik, uzmanlık ve tarafsızlık nedeniyle tahkim daha uygun görünmektedir.</w:t>
      </w:r>
    </w:p>
    <w:p w14:paraId="02EC0B06" w14:textId="77777777" w:rsidR="00700839" w:rsidRDefault="00700839" w:rsidP="00700839">
      <w:pPr>
        <w:jc w:val="both"/>
        <w:rPr>
          <w:rFonts w:asciiTheme="majorBidi" w:hAnsiTheme="majorBidi" w:cstheme="majorBidi"/>
          <w:sz w:val="24"/>
          <w:szCs w:val="24"/>
          <w:lang w:val="tr-TR"/>
        </w:rPr>
      </w:pPr>
    </w:p>
    <w:p w14:paraId="3693E9FA" w14:textId="77777777" w:rsidR="00700839" w:rsidRDefault="00700839" w:rsidP="00700839">
      <w:pPr>
        <w:jc w:val="both"/>
        <w:rPr>
          <w:rFonts w:asciiTheme="majorBidi" w:hAnsiTheme="majorBidi" w:cstheme="majorBidi"/>
          <w:sz w:val="24"/>
          <w:szCs w:val="24"/>
          <w:lang w:val="tr-TR"/>
        </w:rPr>
      </w:pPr>
    </w:p>
    <w:p w14:paraId="561E40F7" w14:textId="77777777" w:rsidR="00700839" w:rsidRPr="00700839" w:rsidRDefault="00700839" w:rsidP="00700839">
      <w:pPr>
        <w:jc w:val="both"/>
        <w:rPr>
          <w:rFonts w:asciiTheme="majorBidi" w:hAnsiTheme="majorBidi" w:cstheme="majorBidi"/>
          <w:sz w:val="24"/>
          <w:szCs w:val="24"/>
          <w:lang w:val="tr-TR"/>
        </w:rPr>
      </w:pPr>
    </w:p>
    <w:p w14:paraId="6E6ABC73" w14:textId="77777777" w:rsidR="00700839" w:rsidRPr="00700839" w:rsidRDefault="00700839" w:rsidP="00700839">
      <w:pPr>
        <w:jc w:val="both"/>
        <w:rPr>
          <w:rFonts w:asciiTheme="majorBidi" w:hAnsiTheme="majorBidi" w:cstheme="majorBidi"/>
          <w:b/>
          <w:bCs/>
          <w:sz w:val="24"/>
          <w:szCs w:val="24"/>
          <w:lang w:val="tr-TR"/>
        </w:rPr>
      </w:pPr>
      <w:r w:rsidRPr="00700839">
        <w:rPr>
          <w:rFonts w:asciiTheme="majorBidi" w:hAnsiTheme="majorBidi" w:cstheme="majorBidi"/>
          <w:b/>
          <w:bCs/>
          <w:sz w:val="24"/>
          <w:szCs w:val="24"/>
          <w:lang w:val="tr-TR"/>
        </w:rPr>
        <w:lastRenderedPageBreak/>
        <w:t>(b) İki aşamalı uyuşmazlık çözümü yöntemi tercih edilmeli mi?</w:t>
      </w:r>
    </w:p>
    <w:p w14:paraId="0FCC6DAF" w14:textId="17F6E5BA"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Evet, tercih edilebilir. Önce </w:t>
      </w:r>
      <w:r w:rsidRPr="00700839">
        <w:rPr>
          <w:rFonts w:asciiTheme="majorBidi" w:hAnsiTheme="majorBidi" w:cstheme="majorBidi"/>
          <w:b/>
          <w:bCs/>
          <w:sz w:val="24"/>
          <w:szCs w:val="24"/>
          <w:lang w:val="tr-TR"/>
        </w:rPr>
        <w:t>müzakere / üst düzey yönetici görüşmesi / arabuluculuk</w:t>
      </w:r>
      <w:r w:rsidRPr="00700839">
        <w:rPr>
          <w:rFonts w:asciiTheme="majorBidi" w:hAnsiTheme="majorBidi" w:cstheme="majorBidi"/>
          <w:sz w:val="24"/>
          <w:szCs w:val="24"/>
          <w:lang w:val="tr-TR"/>
        </w:rPr>
        <w:t xml:space="preserve">, sonuç alınamazsa tahkim şeklinde </w:t>
      </w:r>
      <w:r w:rsidRPr="00700839">
        <w:rPr>
          <w:rFonts w:asciiTheme="majorBidi" w:hAnsiTheme="majorBidi" w:cstheme="majorBidi"/>
          <w:sz w:val="24"/>
          <w:szCs w:val="24"/>
          <w:lang w:val="tr-TR"/>
        </w:rPr>
        <w:t>birçok</w:t>
      </w:r>
      <w:r w:rsidRPr="00700839">
        <w:rPr>
          <w:rFonts w:asciiTheme="majorBidi" w:hAnsiTheme="majorBidi" w:cstheme="majorBidi"/>
          <w:sz w:val="24"/>
          <w:szCs w:val="24"/>
          <w:lang w:val="tr-TR"/>
        </w:rPr>
        <w:t xml:space="preserve"> aşamalı kloz uygun olur. Bunun nedeni, teknik kalite, teslim, spesifikasyon ve uyum sorunlarının bazen uzman görüşmesi veya ticari müzakere ile hızlıca çözülebilmesidir. Ancak bu kloz:</w:t>
      </w:r>
    </w:p>
    <w:p w14:paraId="30988740" w14:textId="77777777" w:rsidR="00700839" w:rsidRPr="00700839" w:rsidRDefault="00700839" w:rsidP="00700839">
      <w:pPr>
        <w:numPr>
          <w:ilvl w:val="0"/>
          <w:numId w:val="5"/>
        </w:numPr>
        <w:rPr>
          <w:rFonts w:asciiTheme="majorBidi" w:hAnsiTheme="majorBidi" w:cstheme="majorBidi"/>
          <w:sz w:val="24"/>
          <w:szCs w:val="24"/>
          <w:lang w:val="tr-TR"/>
        </w:rPr>
      </w:pPr>
      <w:proofErr w:type="gramStart"/>
      <w:r w:rsidRPr="00700839">
        <w:rPr>
          <w:rFonts w:asciiTheme="majorBidi" w:hAnsiTheme="majorBidi" w:cstheme="majorBidi"/>
          <w:sz w:val="24"/>
          <w:szCs w:val="24"/>
          <w:lang w:val="tr-TR"/>
        </w:rPr>
        <w:t>açık</w:t>
      </w:r>
      <w:proofErr w:type="gramEnd"/>
      <w:r w:rsidRPr="00700839">
        <w:rPr>
          <w:rFonts w:asciiTheme="majorBidi" w:hAnsiTheme="majorBidi" w:cstheme="majorBidi"/>
          <w:sz w:val="24"/>
          <w:szCs w:val="24"/>
          <w:lang w:val="tr-TR"/>
        </w:rPr>
        <w:t xml:space="preserve">, </w:t>
      </w:r>
    </w:p>
    <w:p w14:paraId="66897053" w14:textId="77777777" w:rsidR="00700839" w:rsidRPr="00700839" w:rsidRDefault="00700839" w:rsidP="00700839">
      <w:pPr>
        <w:numPr>
          <w:ilvl w:val="0"/>
          <w:numId w:val="5"/>
        </w:numPr>
        <w:rPr>
          <w:rFonts w:asciiTheme="majorBidi" w:hAnsiTheme="majorBidi" w:cstheme="majorBidi"/>
          <w:sz w:val="24"/>
          <w:szCs w:val="24"/>
          <w:lang w:val="tr-TR"/>
        </w:rPr>
      </w:pPr>
      <w:proofErr w:type="gramStart"/>
      <w:r w:rsidRPr="00700839">
        <w:rPr>
          <w:rFonts w:asciiTheme="majorBidi" w:hAnsiTheme="majorBidi" w:cstheme="majorBidi"/>
          <w:sz w:val="24"/>
          <w:szCs w:val="24"/>
          <w:lang w:val="tr-TR"/>
        </w:rPr>
        <w:t>süreli</w:t>
      </w:r>
      <w:proofErr w:type="gramEnd"/>
      <w:r w:rsidRPr="00700839">
        <w:rPr>
          <w:rFonts w:asciiTheme="majorBidi" w:hAnsiTheme="majorBidi" w:cstheme="majorBidi"/>
          <w:sz w:val="24"/>
          <w:szCs w:val="24"/>
          <w:lang w:val="tr-TR"/>
        </w:rPr>
        <w:t xml:space="preserve">, </w:t>
      </w:r>
    </w:p>
    <w:p w14:paraId="41A70455" w14:textId="77777777" w:rsidR="00700839" w:rsidRPr="00700839" w:rsidRDefault="00700839" w:rsidP="00700839">
      <w:pPr>
        <w:numPr>
          <w:ilvl w:val="0"/>
          <w:numId w:val="5"/>
        </w:numPr>
        <w:rPr>
          <w:rFonts w:asciiTheme="majorBidi" w:hAnsiTheme="majorBidi" w:cstheme="majorBidi"/>
          <w:sz w:val="24"/>
          <w:szCs w:val="24"/>
          <w:lang w:val="tr-TR"/>
        </w:rPr>
      </w:pPr>
      <w:proofErr w:type="gramStart"/>
      <w:r w:rsidRPr="00700839">
        <w:rPr>
          <w:rFonts w:asciiTheme="majorBidi" w:hAnsiTheme="majorBidi" w:cstheme="majorBidi"/>
          <w:sz w:val="24"/>
          <w:szCs w:val="24"/>
          <w:lang w:val="tr-TR"/>
        </w:rPr>
        <w:t>zorunlu</w:t>
      </w:r>
      <w:proofErr w:type="gramEnd"/>
      <w:r w:rsidRPr="00700839">
        <w:rPr>
          <w:rFonts w:asciiTheme="majorBidi" w:hAnsiTheme="majorBidi" w:cstheme="majorBidi"/>
          <w:sz w:val="24"/>
          <w:szCs w:val="24"/>
          <w:lang w:val="tr-TR"/>
        </w:rPr>
        <w:t xml:space="preserve"> aşamaları net belirlenmiş, </w:t>
      </w:r>
    </w:p>
    <w:p w14:paraId="3F5E0519" w14:textId="77777777" w:rsidR="00700839" w:rsidRPr="00700839" w:rsidRDefault="00700839" w:rsidP="00700839">
      <w:pPr>
        <w:numPr>
          <w:ilvl w:val="0"/>
          <w:numId w:val="5"/>
        </w:numPr>
        <w:rPr>
          <w:rFonts w:asciiTheme="majorBidi" w:hAnsiTheme="majorBidi" w:cstheme="majorBidi"/>
          <w:sz w:val="24"/>
          <w:szCs w:val="24"/>
          <w:lang w:val="tr-TR"/>
        </w:rPr>
      </w:pPr>
      <w:proofErr w:type="gramStart"/>
      <w:r w:rsidRPr="00700839">
        <w:rPr>
          <w:rFonts w:asciiTheme="majorBidi" w:hAnsiTheme="majorBidi" w:cstheme="majorBidi"/>
          <w:sz w:val="24"/>
          <w:szCs w:val="24"/>
          <w:lang w:val="tr-TR"/>
        </w:rPr>
        <w:t>belirsizlik</w:t>
      </w:r>
      <w:proofErr w:type="gramEnd"/>
      <w:r w:rsidRPr="00700839">
        <w:rPr>
          <w:rFonts w:asciiTheme="majorBidi" w:hAnsiTheme="majorBidi" w:cstheme="majorBidi"/>
          <w:sz w:val="24"/>
          <w:szCs w:val="24"/>
          <w:lang w:val="tr-TR"/>
        </w:rPr>
        <w:t xml:space="preserve"> yaratmayacak şekilde</w:t>
      </w:r>
      <w:r w:rsidRPr="00700839">
        <w:rPr>
          <w:rFonts w:asciiTheme="majorBidi" w:hAnsiTheme="majorBidi" w:cstheme="majorBidi"/>
          <w:sz w:val="24"/>
          <w:szCs w:val="24"/>
          <w:lang w:val="tr-TR"/>
        </w:rPr>
        <w:br/>
        <w:t xml:space="preserve">kaleme alınmalıdır. </w:t>
      </w:r>
    </w:p>
    <w:p w14:paraId="14F67038"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Aksi halde “önce dostane çözüm, sonra gerekirse...” gibi muğlak ifadeler patolojik kloz riskine yol açabilir. Tahkim iradesinin açık ve kesin olması gerektiği ders materyallerinde de vurgulanmıştır. </w:t>
      </w:r>
    </w:p>
    <w:p w14:paraId="4D3BC98B" w14:textId="77777777" w:rsidR="00700839" w:rsidRPr="00700839" w:rsidRDefault="00700839" w:rsidP="00700839">
      <w:pPr>
        <w:jc w:val="both"/>
        <w:rPr>
          <w:rFonts w:asciiTheme="majorBidi" w:hAnsiTheme="majorBidi" w:cstheme="majorBidi"/>
          <w:b/>
          <w:bCs/>
          <w:sz w:val="24"/>
          <w:szCs w:val="24"/>
          <w:lang w:val="tr-TR"/>
        </w:rPr>
      </w:pPr>
      <w:r w:rsidRPr="00700839">
        <w:rPr>
          <w:rFonts w:asciiTheme="majorBidi" w:hAnsiTheme="majorBidi" w:cstheme="majorBidi"/>
          <w:b/>
          <w:bCs/>
          <w:sz w:val="24"/>
          <w:szCs w:val="24"/>
          <w:lang w:val="tr-TR"/>
        </w:rPr>
        <w:t>(c) Tahkim anlaşmasının kapsamı nasıl olmalı?</w:t>
      </w:r>
    </w:p>
    <w:p w14:paraId="09AFB1FD"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sz w:val="24"/>
          <w:szCs w:val="24"/>
          <w:lang w:val="tr-TR"/>
        </w:rPr>
        <w:t>Bu olayda en uygun çözüm, kapsamın geniş tutulmasıdır. Yalnızca “ödeme uyuşmazlıkları” gibi dar bir kapsam yerine:</w:t>
      </w:r>
    </w:p>
    <w:p w14:paraId="344BFE3E" w14:textId="77777777" w:rsidR="00700839" w:rsidRPr="00700839" w:rsidRDefault="00700839" w:rsidP="00700839">
      <w:pPr>
        <w:numPr>
          <w:ilvl w:val="0"/>
          <w:numId w:val="6"/>
        </w:numPr>
        <w:jc w:val="both"/>
        <w:rPr>
          <w:rFonts w:asciiTheme="majorBidi" w:hAnsiTheme="majorBidi" w:cstheme="majorBidi"/>
          <w:sz w:val="24"/>
          <w:szCs w:val="24"/>
          <w:lang w:val="tr-TR"/>
        </w:rPr>
      </w:pPr>
      <w:proofErr w:type="gramStart"/>
      <w:r w:rsidRPr="00700839">
        <w:rPr>
          <w:rFonts w:asciiTheme="majorBidi" w:hAnsiTheme="majorBidi" w:cstheme="majorBidi"/>
          <w:sz w:val="24"/>
          <w:szCs w:val="24"/>
          <w:lang w:val="tr-TR"/>
        </w:rPr>
        <w:t>sözleşmeden</w:t>
      </w:r>
      <w:proofErr w:type="gramEnd"/>
      <w:r w:rsidRPr="00700839">
        <w:rPr>
          <w:rFonts w:asciiTheme="majorBidi" w:hAnsiTheme="majorBidi" w:cstheme="majorBidi"/>
          <w:sz w:val="24"/>
          <w:szCs w:val="24"/>
          <w:lang w:val="tr-TR"/>
        </w:rPr>
        <w:t xml:space="preserve"> doğan, </w:t>
      </w:r>
    </w:p>
    <w:p w14:paraId="6265675D" w14:textId="77777777" w:rsidR="00700839" w:rsidRPr="00700839" w:rsidRDefault="00700839" w:rsidP="00700839">
      <w:pPr>
        <w:numPr>
          <w:ilvl w:val="0"/>
          <w:numId w:val="6"/>
        </w:numPr>
        <w:jc w:val="both"/>
        <w:rPr>
          <w:rFonts w:asciiTheme="majorBidi" w:hAnsiTheme="majorBidi" w:cstheme="majorBidi"/>
          <w:sz w:val="24"/>
          <w:szCs w:val="24"/>
          <w:lang w:val="tr-TR"/>
        </w:rPr>
      </w:pPr>
      <w:proofErr w:type="gramStart"/>
      <w:r w:rsidRPr="00700839">
        <w:rPr>
          <w:rFonts w:asciiTheme="majorBidi" w:hAnsiTheme="majorBidi" w:cstheme="majorBidi"/>
          <w:sz w:val="24"/>
          <w:szCs w:val="24"/>
          <w:lang w:val="tr-TR"/>
        </w:rPr>
        <w:t>sözleşmeyle</w:t>
      </w:r>
      <w:proofErr w:type="gramEnd"/>
      <w:r w:rsidRPr="00700839">
        <w:rPr>
          <w:rFonts w:asciiTheme="majorBidi" w:hAnsiTheme="majorBidi" w:cstheme="majorBidi"/>
          <w:sz w:val="24"/>
          <w:szCs w:val="24"/>
          <w:lang w:val="tr-TR"/>
        </w:rPr>
        <w:t xml:space="preserve"> bağlantılı, </w:t>
      </w:r>
    </w:p>
    <w:p w14:paraId="673B48A1" w14:textId="77777777" w:rsidR="00700839" w:rsidRPr="00700839" w:rsidRDefault="00700839" w:rsidP="00700839">
      <w:pPr>
        <w:numPr>
          <w:ilvl w:val="0"/>
          <w:numId w:val="6"/>
        </w:numPr>
        <w:jc w:val="both"/>
        <w:rPr>
          <w:rFonts w:asciiTheme="majorBidi" w:hAnsiTheme="majorBidi" w:cstheme="majorBidi"/>
          <w:sz w:val="24"/>
          <w:szCs w:val="24"/>
          <w:lang w:val="tr-TR"/>
        </w:rPr>
      </w:pPr>
      <w:proofErr w:type="gramStart"/>
      <w:r w:rsidRPr="00700839">
        <w:rPr>
          <w:rFonts w:asciiTheme="majorBidi" w:hAnsiTheme="majorBidi" w:cstheme="majorBidi"/>
          <w:sz w:val="24"/>
          <w:szCs w:val="24"/>
          <w:lang w:val="tr-TR"/>
        </w:rPr>
        <w:t>sözleşmenin</w:t>
      </w:r>
      <w:proofErr w:type="gramEnd"/>
      <w:r w:rsidRPr="00700839">
        <w:rPr>
          <w:rFonts w:asciiTheme="majorBidi" w:hAnsiTheme="majorBidi" w:cstheme="majorBidi"/>
          <w:sz w:val="24"/>
          <w:szCs w:val="24"/>
          <w:lang w:val="tr-TR"/>
        </w:rPr>
        <w:t xml:space="preserve"> kurulması, geçerliliği, ifası, aykırılığı, feshi ve tazminat sonuçlarıyla ilgili</w:t>
      </w:r>
      <w:r w:rsidRPr="00700839">
        <w:rPr>
          <w:rFonts w:asciiTheme="majorBidi" w:hAnsiTheme="majorBidi" w:cstheme="majorBidi"/>
          <w:sz w:val="24"/>
          <w:szCs w:val="24"/>
          <w:lang w:val="tr-TR"/>
        </w:rPr>
        <w:br/>
        <w:t xml:space="preserve">tüm uyuşmazlıkların tahkime götürülmesi gerekir. </w:t>
      </w:r>
    </w:p>
    <w:p w14:paraId="685E2D44"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Çünkü teknik satış sözleşmelerinde ayıp, uygunluk, gecikme, performans testleri, garanti, sözleşme dışı bağlantılı zararlar ve fesih sonrası talepler birbirine bağlıdır. Ders notlarında da “bu sözleşmeden doğan ve bu sözleşmeyle ilişkili tüm uyuşmazlıklar” formülünün geniş koruma sağladığı belirtilmiştir. </w:t>
      </w:r>
    </w:p>
    <w:p w14:paraId="7FFB6F4D" w14:textId="77777777" w:rsidR="00700839" w:rsidRPr="00700839" w:rsidRDefault="00700839" w:rsidP="00700839">
      <w:pPr>
        <w:jc w:val="both"/>
        <w:rPr>
          <w:rFonts w:asciiTheme="majorBidi" w:hAnsiTheme="majorBidi" w:cstheme="majorBidi"/>
          <w:b/>
          <w:bCs/>
          <w:sz w:val="24"/>
          <w:szCs w:val="24"/>
          <w:lang w:val="tr-TR"/>
        </w:rPr>
      </w:pPr>
      <w:r w:rsidRPr="00700839">
        <w:rPr>
          <w:rFonts w:asciiTheme="majorBidi" w:hAnsiTheme="majorBidi" w:cstheme="majorBidi"/>
          <w:b/>
          <w:bCs/>
          <w:sz w:val="24"/>
          <w:szCs w:val="24"/>
          <w:lang w:val="tr-TR"/>
        </w:rPr>
        <w:t>(d) Kurumsal mı, ad hoc mu?</w:t>
      </w:r>
    </w:p>
    <w:p w14:paraId="6BE9E8DD"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sz w:val="24"/>
          <w:szCs w:val="24"/>
          <w:lang w:val="tr-TR"/>
        </w:rPr>
        <w:t>Bu somut olayda kurumsal tahkim daha uygundur.</w:t>
      </w:r>
    </w:p>
    <w:p w14:paraId="079744EC"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b/>
          <w:bCs/>
          <w:sz w:val="24"/>
          <w:szCs w:val="24"/>
          <w:lang w:val="tr-TR"/>
        </w:rPr>
        <w:t>Kurumsal tahkim tercih gerekçeleri</w:t>
      </w:r>
    </w:p>
    <w:p w14:paraId="513BD518" w14:textId="77777777" w:rsidR="00700839" w:rsidRPr="00700839" w:rsidRDefault="00700839" w:rsidP="00700839">
      <w:pPr>
        <w:numPr>
          <w:ilvl w:val="0"/>
          <w:numId w:val="7"/>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Sözleşme yüksek meblağlı ve teknik olduğundan usul güvenliği gerekir. </w:t>
      </w:r>
    </w:p>
    <w:p w14:paraId="7F6ADEDE" w14:textId="77777777" w:rsidR="00700839" w:rsidRPr="00700839" w:rsidRDefault="00700839" w:rsidP="00700839">
      <w:pPr>
        <w:numPr>
          <w:ilvl w:val="0"/>
          <w:numId w:val="7"/>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Taraflardan biri yabancı şirkettir; idari destek ve öngörülebilirlik önemlidir. </w:t>
      </w:r>
    </w:p>
    <w:p w14:paraId="41F4F318" w14:textId="77777777" w:rsidR="00700839" w:rsidRPr="00700839" w:rsidRDefault="00700839" w:rsidP="00700839">
      <w:pPr>
        <w:numPr>
          <w:ilvl w:val="0"/>
          <w:numId w:val="7"/>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Hakem ataması, avans, bildirim, usul takvimi gibi konularda kurallar önceden bellidir. </w:t>
      </w:r>
    </w:p>
    <w:p w14:paraId="6D1EB0B7" w14:textId="77777777" w:rsidR="00700839" w:rsidRPr="00700839" w:rsidRDefault="00700839" w:rsidP="00700839">
      <w:pPr>
        <w:numPr>
          <w:ilvl w:val="0"/>
          <w:numId w:val="7"/>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Patolojik kloz, atama boşluğu ve usul tıkanıklığı riski azalır. </w:t>
      </w:r>
    </w:p>
    <w:p w14:paraId="4D6E43E2"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b/>
          <w:bCs/>
          <w:sz w:val="24"/>
          <w:szCs w:val="24"/>
          <w:lang w:val="tr-TR"/>
        </w:rPr>
        <w:t>Ad hoc tahkim neden daha az uygun?</w:t>
      </w:r>
    </w:p>
    <w:p w14:paraId="1A2F020E" w14:textId="77777777" w:rsidR="00700839" w:rsidRPr="00700839" w:rsidRDefault="00700839" w:rsidP="00700839">
      <w:pPr>
        <w:numPr>
          <w:ilvl w:val="0"/>
          <w:numId w:val="8"/>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Esnektir ve bazen daha ucuz olabilir. </w:t>
      </w:r>
    </w:p>
    <w:p w14:paraId="186E9B78" w14:textId="77777777" w:rsidR="00700839" w:rsidRPr="00700839" w:rsidRDefault="00700839" w:rsidP="00700839">
      <w:pPr>
        <w:numPr>
          <w:ilvl w:val="0"/>
          <w:numId w:val="8"/>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Fakat kurumsal destek yoktur; taraflar anlaşamazsa hakem seçimi ve usul kurulması zorlaşabilir. </w:t>
      </w:r>
    </w:p>
    <w:p w14:paraId="664F0FE7" w14:textId="77777777" w:rsidR="00700839" w:rsidRPr="00700839" w:rsidRDefault="00700839" w:rsidP="00700839">
      <w:pPr>
        <w:numPr>
          <w:ilvl w:val="0"/>
          <w:numId w:val="8"/>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lastRenderedPageBreak/>
        <w:t xml:space="preserve">Özellikle böyle teknik ve uluslararası bir sözleşmede öngörülebilirlik eksikliği risklidir. </w:t>
      </w:r>
    </w:p>
    <w:p w14:paraId="0221EB6F"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Ders sunumlarında kurumsal tahkimde kurum kurallarının süreci daha öngörülebilir kıldığı, ad hoc tahkimde ise boşlukların mahkeme müdahalesiyle doldurulabildiği belirtilmiştir. </w:t>
      </w:r>
    </w:p>
    <w:p w14:paraId="6A51C4FB" w14:textId="77777777" w:rsidR="00700839" w:rsidRPr="00700839" w:rsidRDefault="00700839" w:rsidP="00700839">
      <w:pPr>
        <w:jc w:val="both"/>
        <w:rPr>
          <w:rFonts w:asciiTheme="majorBidi" w:hAnsiTheme="majorBidi" w:cstheme="majorBidi"/>
          <w:b/>
          <w:bCs/>
          <w:sz w:val="24"/>
          <w:szCs w:val="24"/>
          <w:lang w:val="tr-TR"/>
        </w:rPr>
      </w:pPr>
      <w:r w:rsidRPr="00700839">
        <w:rPr>
          <w:rFonts w:asciiTheme="majorBidi" w:hAnsiTheme="majorBidi" w:cstheme="majorBidi"/>
          <w:b/>
          <w:bCs/>
          <w:sz w:val="24"/>
          <w:szCs w:val="24"/>
          <w:lang w:val="tr-TR"/>
        </w:rPr>
        <w:t>(e) Bir hakem mi, üç hakem mi?</w:t>
      </w:r>
    </w:p>
    <w:p w14:paraId="5DFED236"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Bu olayda </w:t>
      </w:r>
      <w:r w:rsidRPr="00700839">
        <w:rPr>
          <w:rFonts w:asciiTheme="majorBidi" w:hAnsiTheme="majorBidi" w:cstheme="majorBidi"/>
          <w:b/>
          <w:bCs/>
          <w:sz w:val="24"/>
          <w:szCs w:val="24"/>
          <w:lang w:val="tr-TR"/>
        </w:rPr>
        <w:t>üç hakemli kurul</w:t>
      </w:r>
      <w:r w:rsidRPr="00700839">
        <w:rPr>
          <w:rFonts w:asciiTheme="majorBidi" w:hAnsiTheme="majorBidi" w:cstheme="majorBidi"/>
          <w:sz w:val="24"/>
          <w:szCs w:val="24"/>
          <w:lang w:val="tr-TR"/>
        </w:rPr>
        <w:t xml:space="preserve"> daha isabetlidir.</w:t>
      </w:r>
    </w:p>
    <w:p w14:paraId="13D34A38"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b/>
          <w:bCs/>
          <w:sz w:val="24"/>
          <w:szCs w:val="24"/>
          <w:lang w:val="tr-TR"/>
        </w:rPr>
        <w:t>Gerekçeler</w:t>
      </w:r>
    </w:p>
    <w:p w14:paraId="2BD30FB3" w14:textId="77777777" w:rsidR="00700839" w:rsidRPr="00700839" w:rsidRDefault="00700839" w:rsidP="00700839">
      <w:pPr>
        <w:numPr>
          <w:ilvl w:val="0"/>
          <w:numId w:val="9"/>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Uyuşmazlık yüksek değerli ve teknik olarak karmaşık görünmektedir. </w:t>
      </w:r>
    </w:p>
    <w:p w14:paraId="5B0E1932" w14:textId="77777777" w:rsidR="00700839" w:rsidRPr="00700839" w:rsidRDefault="00700839" w:rsidP="00700839">
      <w:pPr>
        <w:numPr>
          <w:ilvl w:val="0"/>
          <w:numId w:val="9"/>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Taraflar, birer hakem seçerek güven duygusunu artırabilir; seçilen iki hakem başkanı belirler. </w:t>
      </w:r>
    </w:p>
    <w:p w14:paraId="46E984D5" w14:textId="77777777" w:rsidR="00700839" w:rsidRPr="00700839" w:rsidRDefault="00700839" w:rsidP="00700839">
      <w:pPr>
        <w:numPr>
          <w:ilvl w:val="0"/>
          <w:numId w:val="9"/>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Birden fazla hakem, karar kalitesini ve meşruiyet algısını güçlendirir. </w:t>
      </w:r>
    </w:p>
    <w:p w14:paraId="0799A7EA"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b/>
          <w:bCs/>
          <w:sz w:val="24"/>
          <w:szCs w:val="24"/>
          <w:lang w:val="tr-TR"/>
        </w:rPr>
        <w:t>Tek hakem neden daha az uygun?</w:t>
      </w:r>
    </w:p>
    <w:p w14:paraId="2CCB68E4" w14:textId="77777777" w:rsidR="00700839" w:rsidRPr="00700839" w:rsidRDefault="00700839" w:rsidP="00700839">
      <w:pPr>
        <w:numPr>
          <w:ilvl w:val="0"/>
          <w:numId w:val="10"/>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Tek hakem daha ucuz ve hızlı olabilir. </w:t>
      </w:r>
    </w:p>
    <w:p w14:paraId="1283C51A" w14:textId="77777777" w:rsidR="00700839" w:rsidRPr="00700839" w:rsidRDefault="00700839" w:rsidP="00700839">
      <w:pPr>
        <w:numPr>
          <w:ilvl w:val="0"/>
          <w:numId w:val="10"/>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Ancak bu ölçekteki teknik ve muhtemelen yüksek </w:t>
      </w:r>
      <w:proofErr w:type="spellStart"/>
      <w:r w:rsidRPr="00700839">
        <w:rPr>
          <w:rFonts w:asciiTheme="majorBidi" w:hAnsiTheme="majorBidi" w:cstheme="majorBidi"/>
          <w:sz w:val="24"/>
          <w:szCs w:val="24"/>
          <w:lang w:val="tr-TR"/>
        </w:rPr>
        <w:t>montanlı</w:t>
      </w:r>
      <w:proofErr w:type="spellEnd"/>
      <w:r w:rsidRPr="00700839">
        <w:rPr>
          <w:rFonts w:asciiTheme="majorBidi" w:hAnsiTheme="majorBidi" w:cstheme="majorBidi"/>
          <w:sz w:val="24"/>
          <w:szCs w:val="24"/>
          <w:lang w:val="tr-TR"/>
        </w:rPr>
        <w:t xml:space="preserve"> uyuşmazlıkta yetersiz görülebilir. </w:t>
      </w:r>
    </w:p>
    <w:p w14:paraId="642D3ADA"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b/>
          <w:bCs/>
          <w:sz w:val="24"/>
          <w:szCs w:val="24"/>
          <w:lang w:val="tr-TR"/>
        </w:rPr>
        <w:t>Seçim yöntemi</w:t>
      </w:r>
    </w:p>
    <w:p w14:paraId="3637B72E" w14:textId="77777777" w:rsidR="00700839" w:rsidRPr="00700839" w:rsidRDefault="00700839" w:rsidP="00700839">
      <w:pPr>
        <w:numPr>
          <w:ilvl w:val="0"/>
          <w:numId w:val="11"/>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Her taraf bir hakem seçmeli, </w:t>
      </w:r>
    </w:p>
    <w:p w14:paraId="127B2E77" w14:textId="77777777" w:rsidR="00700839" w:rsidRPr="00700839" w:rsidRDefault="00700839" w:rsidP="00700839">
      <w:pPr>
        <w:numPr>
          <w:ilvl w:val="0"/>
          <w:numId w:val="11"/>
        </w:numPr>
        <w:jc w:val="both"/>
        <w:rPr>
          <w:rFonts w:asciiTheme="majorBidi" w:hAnsiTheme="majorBidi" w:cstheme="majorBidi"/>
          <w:sz w:val="24"/>
          <w:szCs w:val="24"/>
          <w:lang w:val="tr-TR"/>
        </w:rPr>
      </w:pPr>
      <w:proofErr w:type="gramStart"/>
      <w:r w:rsidRPr="00700839">
        <w:rPr>
          <w:rFonts w:asciiTheme="majorBidi" w:hAnsiTheme="majorBidi" w:cstheme="majorBidi"/>
          <w:sz w:val="24"/>
          <w:szCs w:val="24"/>
          <w:lang w:val="tr-TR"/>
        </w:rPr>
        <w:t>bu</w:t>
      </w:r>
      <w:proofErr w:type="gramEnd"/>
      <w:r w:rsidRPr="00700839">
        <w:rPr>
          <w:rFonts w:asciiTheme="majorBidi" w:hAnsiTheme="majorBidi" w:cstheme="majorBidi"/>
          <w:sz w:val="24"/>
          <w:szCs w:val="24"/>
          <w:lang w:val="tr-TR"/>
        </w:rPr>
        <w:t xml:space="preserve"> iki hakem başkanı seçmeli, </w:t>
      </w:r>
    </w:p>
    <w:p w14:paraId="1AB23B0A" w14:textId="77777777" w:rsidR="00700839" w:rsidRPr="00700839" w:rsidRDefault="00700839" w:rsidP="00700839">
      <w:pPr>
        <w:numPr>
          <w:ilvl w:val="0"/>
          <w:numId w:val="11"/>
        </w:numPr>
        <w:jc w:val="both"/>
        <w:rPr>
          <w:rFonts w:asciiTheme="majorBidi" w:hAnsiTheme="majorBidi" w:cstheme="majorBidi"/>
          <w:sz w:val="24"/>
          <w:szCs w:val="24"/>
          <w:lang w:val="tr-TR"/>
        </w:rPr>
      </w:pPr>
      <w:proofErr w:type="gramStart"/>
      <w:r w:rsidRPr="00700839">
        <w:rPr>
          <w:rFonts w:asciiTheme="majorBidi" w:hAnsiTheme="majorBidi" w:cstheme="majorBidi"/>
          <w:sz w:val="24"/>
          <w:szCs w:val="24"/>
          <w:lang w:val="tr-TR"/>
        </w:rPr>
        <w:t>seçim</w:t>
      </w:r>
      <w:proofErr w:type="gramEnd"/>
      <w:r w:rsidRPr="00700839">
        <w:rPr>
          <w:rFonts w:asciiTheme="majorBidi" w:hAnsiTheme="majorBidi" w:cstheme="majorBidi"/>
          <w:sz w:val="24"/>
          <w:szCs w:val="24"/>
          <w:lang w:val="tr-TR"/>
        </w:rPr>
        <w:t xml:space="preserve"> yapılamazsa ilgili kurum devreye girmelidir. </w:t>
      </w:r>
    </w:p>
    <w:p w14:paraId="428F9DC3"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Ders notlarında hakem sayısı ve seçilme usulünün tahkim klozunda açıkça düzenlenmesinin kritik olduğu belirtilmiştir. </w:t>
      </w:r>
    </w:p>
    <w:p w14:paraId="1AA42559" w14:textId="77777777" w:rsidR="00700839" w:rsidRPr="00700839" w:rsidRDefault="00700839" w:rsidP="00700839">
      <w:pPr>
        <w:jc w:val="both"/>
        <w:rPr>
          <w:rFonts w:asciiTheme="majorBidi" w:hAnsiTheme="majorBidi" w:cstheme="majorBidi"/>
          <w:b/>
          <w:bCs/>
          <w:sz w:val="24"/>
          <w:szCs w:val="24"/>
          <w:lang w:val="tr-TR"/>
        </w:rPr>
      </w:pPr>
      <w:r w:rsidRPr="00700839">
        <w:rPr>
          <w:rFonts w:asciiTheme="majorBidi" w:hAnsiTheme="majorBidi" w:cstheme="majorBidi"/>
          <w:b/>
          <w:bCs/>
          <w:sz w:val="24"/>
          <w:szCs w:val="24"/>
          <w:lang w:val="tr-TR"/>
        </w:rPr>
        <w:t>(f) Tahkim yeri seçilirken nelere dikkat edilmeli?</w:t>
      </w:r>
    </w:p>
    <w:p w14:paraId="26398334"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Tahkim yeri seçimi çok önemlidir; çünkü </w:t>
      </w:r>
      <w:proofErr w:type="spellStart"/>
      <w:r w:rsidRPr="00700839">
        <w:rPr>
          <w:rFonts w:asciiTheme="majorBidi" w:hAnsiTheme="majorBidi" w:cstheme="majorBidi"/>
          <w:sz w:val="24"/>
          <w:szCs w:val="24"/>
          <w:lang w:val="tr-TR"/>
        </w:rPr>
        <w:t>lex</w:t>
      </w:r>
      <w:proofErr w:type="spellEnd"/>
      <w:r w:rsidRPr="00700839">
        <w:rPr>
          <w:rFonts w:asciiTheme="majorBidi" w:hAnsiTheme="majorBidi" w:cstheme="majorBidi"/>
          <w:sz w:val="24"/>
          <w:szCs w:val="24"/>
          <w:lang w:val="tr-TR"/>
        </w:rPr>
        <w:t xml:space="preserve"> </w:t>
      </w:r>
      <w:proofErr w:type="spellStart"/>
      <w:r w:rsidRPr="00700839">
        <w:rPr>
          <w:rFonts w:asciiTheme="majorBidi" w:hAnsiTheme="majorBidi" w:cstheme="majorBidi"/>
          <w:sz w:val="24"/>
          <w:szCs w:val="24"/>
          <w:lang w:val="tr-TR"/>
        </w:rPr>
        <w:t>arbitri’yi</w:t>
      </w:r>
      <w:proofErr w:type="spellEnd"/>
      <w:r w:rsidRPr="00700839">
        <w:rPr>
          <w:rFonts w:asciiTheme="majorBidi" w:hAnsiTheme="majorBidi" w:cstheme="majorBidi"/>
          <w:sz w:val="24"/>
          <w:szCs w:val="24"/>
          <w:lang w:val="tr-TR"/>
        </w:rPr>
        <w:t xml:space="preserve"> ve mahkeme desteğini etkiler. Seçimde şu hususlar dikkate alınmalıdır:</w:t>
      </w:r>
    </w:p>
    <w:p w14:paraId="076B1A64" w14:textId="77777777" w:rsidR="00700839" w:rsidRPr="00700839" w:rsidRDefault="00700839" w:rsidP="00700839">
      <w:pPr>
        <w:numPr>
          <w:ilvl w:val="0"/>
          <w:numId w:val="12"/>
        </w:numPr>
        <w:jc w:val="both"/>
        <w:rPr>
          <w:rFonts w:asciiTheme="majorBidi" w:hAnsiTheme="majorBidi" w:cstheme="majorBidi"/>
          <w:sz w:val="24"/>
          <w:szCs w:val="24"/>
          <w:lang w:val="tr-TR"/>
        </w:rPr>
      </w:pPr>
      <w:proofErr w:type="gramStart"/>
      <w:r w:rsidRPr="00700839">
        <w:rPr>
          <w:rFonts w:asciiTheme="majorBidi" w:hAnsiTheme="majorBidi" w:cstheme="majorBidi"/>
          <w:sz w:val="24"/>
          <w:szCs w:val="24"/>
          <w:lang w:val="tr-TR"/>
        </w:rPr>
        <w:t>tahkim</w:t>
      </w:r>
      <w:proofErr w:type="gramEnd"/>
      <w:r w:rsidRPr="00700839">
        <w:rPr>
          <w:rFonts w:asciiTheme="majorBidi" w:hAnsiTheme="majorBidi" w:cstheme="majorBidi"/>
          <w:sz w:val="24"/>
          <w:szCs w:val="24"/>
          <w:lang w:val="tr-TR"/>
        </w:rPr>
        <w:t xml:space="preserve"> dostu hukuk sistemi, </w:t>
      </w:r>
    </w:p>
    <w:p w14:paraId="32E02028" w14:textId="77777777" w:rsidR="00700839" w:rsidRPr="00700839" w:rsidRDefault="00700839" w:rsidP="00700839">
      <w:pPr>
        <w:numPr>
          <w:ilvl w:val="0"/>
          <w:numId w:val="12"/>
        </w:numPr>
        <w:jc w:val="both"/>
        <w:rPr>
          <w:rFonts w:asciiTheme="majorBidi" w:hAnsiTheme="majorBidi" w:cstheme="majorBidi"/>
          <w:sz w:val="24"/>
          <w:szCs w:val="24"/>
          <w:lang w:val="tr-TR"/>
        </w:rPr>
      </w:pPr>
      <w:proofErr w:type="gramStart"/>
      <w:r w:rsidRPr="00700839">
        <w:rPr>
          <w:rFonts w:asciiTheme="majorBidi" w:hAnsiTheme="majorBidi" w:cstheme="majorBidi"/>
          <w:sz w:val="24"/>
          <w:szCs w:val="24"/>
          <w:lang w:val="tr-TR"/>
        </w:rPr>
        <w:t>mahkemelerin</w:t>
      </w:r>
      <w:proofErr w:type="gramEnd"/>
      <w:r w:rsidRPr="00700839">
        <w:rPr>
          <w:rFonts w:asciiTheme="majorBidi" w:hAnsiTheme="majorBidi" w:cstheme="majorBidi"/>
          <w:sz w:val="24"/>
          <w:szCs w:val="24"/>
          <w:lang w:val="tr-TR"/>
        </w:rPr>
        <w:t xml:space="preserve"> tahkimi destekleyici yaklaşımı, </w:t>
      </w:r>
    </w:p>
    <w:p w14:paraId="5B3E705A" w14:textId="77777777" w:rsidR="00700839" w:rsidRPr="00700839" w:rsidRDefault="00700839" w:rsidP="00700839">
      <w:pPr>
        <w:numPr>
          <w:ilvl w:val="0"/>
          <w:numId w:val="12"/>
        </w:numPr>
        <w:jc w:val="both"/>
        <w:rPr>
          <w:rFonts w:asciiTheme="majorBidi" w:hAnsiTheme="majorBidi" w:cstheme="majorBidi"/>
          <w:sz w:val="24"/>
          <w:szCs w:val="24"/>
          <w:lang w:val="tr-TR"/>
        </w:rPr>
      </w:pPr>
      <w:proofErr w:type="gramStart"/>
      <w:r w:rsidRPr="00700839">
        <w:rPr>
          <w:rFonts w:asciiTheme="majorBidi" w:hAnsiTheme="majorBidi" w:cstheme="majorBidi"/>
          <w:sz w:val="24"/>
          <w:szCs w:val="24"/>
          <w:lang w:val="tr-TR"/>
        </w:rPr>
        <w:t>iptal</w:t>
      </w:r>
      <w:proofErr w:type="gramEnd"/>
      <w:r w:rsidRPr="00700839">
        <w:rPr>
          <w:rFonts w:asciiTheme="majorBidi" w:hAnsiTheme="majorBidi" w:cstheme="majorBidi"/>
          <w:sz w:val="24"/>
          <w:szCs w:val="24"/>
          <w:lang w:val="tr-TR"/>
        </w:rPr>
        <w:t xml:space="preserve"> denetiminin sınırlı ve öngörülebilir olması, </w:t>
      </w:r>
    </w:p>
    <w:p w14:paraId="05691406" w14:textId="77777777" w:rsidR="00700839" w:rsidRPr="00700839" w:rsidRDefault="00700839" w:rsidP="00700839">
      <w:pPr>
        <w:numPr>
          <w:ilvl w:val="0"/>
          <w:numId w:val="12"/>
        </w:numPr>
        <w:jc w:val="both"/>
        <w:rPr>
          <w:rFonts w:asciiTheme="majorBidi" w:hAnsiTheme="majorBidi" w:cstheme="majorBidi"/>
          <w:sz w:val="24"/>
          <w:szCs w:val="24"/>
          <w:lang w:val="tr-TR"/>
        </w:rPr>
      </w:pPr>
      <w:proofErr w:type="gramStart"/>
      <w:r w:rsidRPr="00700839">
        <w:rPr>
          <w:rFonts w:asciiTheme="majorBidi" w:hAnsiTheme="majorBidi" w:cstheme="majorBidi"/>
          <w:sz w:val="24"/>
          <w:szCs w:val="24"/>
          <w:lang w:val="tr-TR"/>
        </w:rPr>
        <w:t>tarafsızlık</w:t>
      </w:r>
      <w:proofErr w:type="gramEnd"/>
      <w:r w:rsidRPr="00700839">
        <w:rPr>
          <w:rFonts w:asciiTheme="majorBidi" w:hAnsiTheme="majorBidi" w:cstheme="majorBidi"/>
          <w:sz w:val="24"/>
          <w:szCs w:val="24"/>
          <w:lang w:val="tr-TR"/>
        </w:rPr>
        <w:t xml:space="preserve">, </w:t>
      </w:r>
    </w:p>
    <w:p w14:paraId="2B31F02A" w14:textId="77777777" w:rsidR="00700839" w:rsidRPr="00700839" w:rsidRDefault="00700839" w:rsidP="00700839">
      <w:pPr>
        <w:numPr>
          <w:ilvl w:val="0"/>
          <w:numId w:val="12"/>
        </w:numPr>
        <w:jc w:val="both"/>
        <w:rPr>
          <w:rFonts w:asciiTheme="majorBidi" w:hAnsiTheme="majorBidi" w:cstheme="majorBidi"/>
          <w:sz w:val="24"/>
          <w:szCs w:val="24"/>
          <w:lang w:val="tr-TR"/>
        </w:rPr>
      </w:pPr>
      <w:proofErr w:type="gramStart"/>
      <w:r w:rsidRPr="00700839">
        <w:rPr>
          <w:rFonts w:asciiTheme="majorBidi" w:hAnsiTheme="majorBidi" w:cstheme="majorBidi"/>
          <w:sz w:val="24"/>
          <w:szCs w:val="24"/>
          <w:lang w:val="tr-TR"/>
        </w:rPr>
        <w:t>ulaşım</w:t>
      </w:r>
      <w:proofErr w:type="gramEnd"/>
      <w:r w:rsidRPr="00700839">
        <w:rPr>
          <w:rFonts w:asciiTheme="majorBidi" w:hAnsiTheme="majorBidi" w:cstheme="majorBidi"/>
          <w:sz w:val="24"/>
          <w:szCs w:val="24"/>
          <w:lang w:val="tr-TR"/>
        </w:rPr>
        <w:t xml:space="preserve"> ve lojistik, </w:t>
      </w:r>
    </w:p>
    <w:p w14:paraId="35D747C3" w14:textId="77777777" w:rsidR="00700839" w:rsidRPr="00700839" w:rsidRDefault="00700839" w:rsidP="00700839">
      <w:pPr>
        <w:numPr>
          <w:ilvl w:val="0"/>
          <w:numId w:val="12"/>
        </w:numPr>
        <w:jc w:val="both"/>
        <w:rPr>
          <w:rFonts w:asciiTheme="majorBidi" w:hAnsiTheme="majorBidi" w:cstheme="majorBidi"/>
          <w:sz w:val="24"/>
          <w:szCs w:val="24"/>
          <w:lang w:val="tr-TR"/>
        </w:rPr>
      </w:pPr>
      <w:proofErr w:type="gramStart"/>
      <w:r w:rsidRPr="00700839">
        <w:rPr>
          <w:rFonts w:asciiTheme="majorBidi" w:hAnsiTheme="majorBidi" w:cstheme="majorBidi"/>
          <w:sz w:val="24"/>
          <w:szCs w:val="24"/>
          <w:lang w:val="tr-TR"/>
        </w:rPr>
        <w:t>delil</w:t>
      </w:r>
      <w:proofErr w:type="gramEnd"/>
      <w:r w:rsidRPr="00700839">
        <w:rPr>
          <w:rFonts w:asciiTheme="majorBidi" w:hAnsiTheme="majorBidi" w:cstheme="majorBidi"/>
          <w:sz w:val="24"/>
          <w:szCs w:val="24"/>
          <w:lang w:val="tr-TR"/>
        </w:rPr>
        <w:t xml:space="preserve"> ve tanık yönetimi kolaylığı, </w:t>
      </w:r>
    </w:p>
    <w:p w14:paraId="1EE8C8C7" w14:textId="77777777" w:rsidR="00700839" w:rsidRPr="00700839" w:rsidRDefault="00700839" w:rsidP="00700839">
      <w:pPr>
        <w:numPr>
          <w:ilvl w:val="0"/>
          <w:numId w:val="12"/>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New York Sözleşmesi sistemine uyum. </w:t>
      </w:r>
    </w:p>
    <w:p w14:paraId="636B31F6"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Taraflar Türkiye’yi seçerse, yabancılık unsuru bulunduğundan ve tahkim yeri Türkiye olursa kural olarak MTK uygulanır. Tarafsızlık saiki ağır basıyorsa Cenevre, Paris veya Viyana gibi </w:t>
      </w:r>
      <w:r w:rsidRPr="00700839">
        <w:rPr>
          <w:rFonts w:asciiTheme="majorBidi" w:hAnsiTheme="majorBidi" w:cstheme="majorBidi"/>
          <w:sz w:val="24"/>
          <w:szCs w:val="24"/>
          <w:lang w:val="tr-TR"/>
        </w:rPr>
        <w:lastRenderedPageBreak/>
        <w:t xml:space="preserve">nötr ve tahkim dostu merkezler de düşünülebilir. Ders materyalinde tahkim yeri ile uygulanacak rejim arasındaki bağlantı açıkça gösterilmiştir. </w:t>
      </w:r>
    </w:p>
    <w:p w14:paraId="2268A900" w14:textId="500839A7" w:rsidR="00700839" w:rsidRPr="00C44598" w:rsidRDefault="00C44598" w:rsidP="00700839">
      <w:pPr>
        <w:jc w:val="both"/>
        <w:rPr>
          <w:rFonts w:asciiTheme="majorBidi" w:hAnsiTheme="majorBidi" w:cstheme="majorBidi"/>
          <w:b/>
          <w:bCs/>
          <w:sz w:val="24"/>
          <w:szCs w:val="24"/>
          <w:lang w:val="tr-TR"/>
        </w:rPr>
      </w:pPr>
      <w:r w:rsidRPr="00C44598">
        <w:rPr>
          <w:rFonts w:asciiTheme="majorBidi" w:hAnsiTheme="majorBidi" w:cstheme="majorBidi"/>
          <w:b/>
          <w:bCs/>
          <w:sz w:val="24"/>
          <w:szCs w:val="24"/>
          <w:lang w:val="tr-TR"/>
        </w:rPr>
        <w:t>SORU 1 İÇİN ÖRNEK KLOZ</w:t>
      </w:r>
    </w:p>
    <w:p w14:paraId="311793CE" w14:textId="79F51582" w:rsidR="00700839" w:rsidRPr="00217A31" w:rsidRDefault="00700839" w:rsidP="00C44598">
      <w:pPr>
        <w:jc w:val="both"/>
        <w:rPr>
          <w:rFonts w:asciiTheme="majorBidi" w:hAnsiTheme="majorBidi" w:cstheme="majorBidi"/>
          <w:sz w:val="24"/>
          <w:szCs w:val="24"/>
          <w:lang w:val="tr-TR"/>
        </w:rPr>
      </w:pPr>
      <w:r w:rsidRPr="00217A31">
        <w:rPr>
          <w:rFonts w:asciiTheme="majorBidi" w:hAnsiTheme="majorBidi" w:cstheme="majorBidi"/>
          <w:sz w:val="24"/>
          <w:szCs w:val="24"/>
          <w:lang w:val="tr-TR"/>
        </w:rPr>
        <w:t>“Bu sözleşmeden doğan veya bu sözleşmeyle bağlantılı bulunan, sözleşmenin kurulması, geçerliliği, yorumu, ifası, ihlali, feshi veya tazminat sonuçları dâhil olmak üzere tüm uyuşmazlıklar, [ISTAC/ICC] Tahkim Kuralları uyarınca nihai olarak tahkim yoluyla çözülecektir. Tahkim yeri [İstanbul/Cenevre], tahkim dili İngilizce, hakem sayısı üçtür. Uyuşmazlığın esasına [Türk hukuku / uygun görülen hukuk] uygulanacaktır. Taraflar tahkimden önce 30 gün süreyle dostane çözüm müzakeresi yürütecek, sonuç alınamazsa tahkim başlayacaktır.”</w:t>
      </w:r>
    </w:p>
    <w:p w14:paraId="708E0C31" w14:textId="77777777" w:rsidR="00700839" w:rsidRPr="00700839" w:rsidRDefault="00700839" w:rsidP="00700839">
      <w:pPr>
        <w:jc w:val="both"/>
        <w:rPr>
          <w:rFonts w:asciiTheme="majorBidi" w:hAnsiTheme="majorBidi" w:cstheme="majorBidi"/>
          <w:b/>
          <w:bCs/>
          <w:sz w:val="24"/>
          <w:szCs w:val="24"/>
          <w:lang w:val="tr-TR"/>
        </w:rPr>
      </w:pPr>
      <w:r w:rsidRPr="00700839">
        <w:rPr>
          <w:rFonts w:asciiTheme="majorBidi" w:hAnsiTheme="majorBidi" w:cstheme="majorBidi"/>
          <w:b/>
          <w:bCs/>
          <w:sz w:val="24"/>
          <w:szCs w:val="24"/>
          <w:lang w:val="tr-TR"/>
        </w:rPr>
        <w:t>Soru 2 (20 Puan)</w:t>
      </w:r>
    </w:p>
    <w:p w14:paraId="1476A326"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b/>
          <w:bCs/>
          <w:sz w:val="24"/>
          <w:szCs w:val="24"/>
          <w:lang w:val="tr-TR"/>
        </w:rPr>
        <w:t>Tahkim şartına rağmen taraflardan biri mahkemede dava açarsa mahkeme ne yapar?</w:t>
      </w:r>
    </w:p>
    <w:p w14:paraId="265D9949"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sz w:val="24"/>
          <w:szCs w:val="24"/>
          <w:lang w:val="tr-TR"/>
        </w:rPr>
        <w:t>Tahkim anlaşması kapsamındaki bir uyuşmazlık devlet mahkemesinde dava edilirse, davalı taraf süresinde</w:t>
      </w:r>
      <w:r w:rsidRPr="00217A31">
        <w:rPr>
          <w:rFonts w:asciiTheme="majorBidi" w:hAnsiTheme="majorBidi" w:cstheme="majorBidi"/>
          <w:sz w:val="24"/>
          <w:szCs w:val="24"/>
          <w:lang w:val="tr-TR"/>
        </w:rPr>
        <w:t xml:space="preserve"> tahkim ilk itirazında</w:t>
      </w:r>
      <w:r w:rsidRPr="00700839">
        <w:rPr>
          <w:rFonts w:asciiTheme="majorBidi" w:hAnsiTheme="majorBidi" w:cstheme="majorBidi"/>
          <w:sz w:val="24"/>
          <w:szCs w:val="24"/>
          <w:lang w:val="tr-TR"/>
        </w:rPr>
        <w:t xml:space="preserve"> bulunabilir. Tahkim sözleşmesi hükümsüz, tesirsiz veya uygulanması imkânsız değilse, mahkeme tahkim itirazını kabul eder ve davayı usulden reddeder. Ders sunumlarında bu sonuç açıkça belirtilmiştir. </w:t>
      </w:r>
    </w:p>
    <w:p w14:paraId="6FCE4D00"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sz w:val="24"/>
          <w:szCs w:val="24"/>
          <w:lang w:val="tr-TR"/>
        </w:rPr>
        <w:t>Burada önemli hususlar:</w:t>
      </w:r>
    </w:p>
    <w:p w14:paraId="586CDDC7" w14:textId="77777777" w:rsidR="00700839" w:rsidRPr="00700839" w:rsidRDefault="00700839" w:rsidP="00700839">
      <w:pPr>
        <w:numPr>
          <w:ilvl w:val="0"/>
          <w:numId w:val="13"/>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Tahkim itirazı kendiliğinden dikkate alınmaz; karşı tarafça ileri sürülmelidir. </w:t>
      </w:r>
    </w:p>
    <w:p w14:paraId="638500F8" w14:textId="77777777" w:rsidR="00700839" w:rsidRPr="00700839" w:rsidRDefault="00700839" w:rsidP="00700839">
      <w:pPr>
        <w:numPr>
          <w:ilvl w:val="0"/>
          <w:numId w:val="13"/>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İlk itiraz niteliğinde olduğundan süresinde yapılmalıdır. </w:t>
      </w:r>
    </w:p>
    <w:p w14:paraId="00831698" w14:textId="77777777" w:rsidR="00700839" w:rsidRPr="00700839" w:rsidRDefault="00700839" w:rsidP="00700839">
      <w:pPr>
        <w:numPr>
          <w:ilvl w:val="0"/>
          <w:numId w:val="13"/>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Süresinde ileri sürülmezse mahkeme yargılamaya devam edebilir. </w:t>
      </w:r>
    </w:p>
    <w:p w14:paraId="4006794B" w14:textId="77777777" w:rsidR="00700839" w:rsidRPr="00700839" w:rsidRDefault="00700839" w:rsidP="00700839">
      <w:pPr>
        <w:numPr>
          <w:ilvl w:val="0"/>
          <w:numId w:val="13"/>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Mahkeme bu aşamada esasa girmez; sadece tahkim anlaşmasının varlığı, geçerliliği ve uygulanabilirliğini denetler. </w:t>
      </w:r>
    </w:p>
    <w:p w14:paraId="5B061538" w14:textId="7E25EE71" w:rsidR="00700839" w:rsidRPr="00700839" w:rsidRDefault="00700839" w:rsidP="00217A31">
      <w:p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Dolayısıyla sorudaki olayda, geçerli bir tahkim şartı varsa ve davalı bunu zamanında ileri sürerse, mahkemenin muhtemel kararı </w:t>
      </w:r>
      <w:r w:rsidRPr="00217A31">
        <w:rPr>
          <w:rFonts w:asciiTheme="majorBidi" w:hAnsiTheme="majorBidi" w:cstheme="majorBidi"/>
          <w:sz w:val="24"/>
          <w:szCs w:val="24"/>
          <w:lang w:val="tr-TR"/>
        </w:rPr>
        <w:t xml:space="preserve">usulden ret </w:t>
      </w:r>
      <w:r w:rsidRPr="00700839">
        <w:rPr>
          <w:rFonts w:asciiTheme="majorBidi" w:hAnsiTheme="majorBidi" w:cstheme="majorBidi"/>
          <w:sz w:val="24"/>
          <w:szCs w:val="24"/>
          <w:lang w:val="tr-TR"/>
        </w:rPr>
        <w:t>olacaktır.</w:t>
      </w:r>
    </w:p>
    <w:p w14:paraId="1368F4EA" w14:textId="77777777" w:rsidR="00700839" w:rsidRPr="00700839" w:rsidRDefault="00700839" w:rsidP="00700839">
      <w:pPr>
        <w:jc w:val="both"/>
        <w:rPr>
          <w:rFonts w:asciiTheme="majorBidi" w:hAnsiTheme="majorBidi" w:cstheme="majorBidi"/>
          <w:b/>
          <w:bCs/>
          <w:sz w:val="24"/>
          <w:szCs w:val="24"/>
          <w:lang w:val="tr-TR"/>
        </w:rPr>
      </w:pPr>
      <w:r w:rsidRPr="00700839">
        <w:rPr>
          <w:rFonts w:asciiTheme="majorBidi" w:hAnsiTheme="majorBidi" w:cstheme="majorBidi"/>
          <w:b/>
          <w:bCs/>
          <w:sz w:val="24"/>
          <w:szCs w:val="24"/>
          <w:lang w:val="tr-TR"/>
        </w:rPr>
        <w:t>Soru 3 (20 Puan)</w:t>
      </w:r>
    </w:p>
    <w:p w14:paraId="3C887A3E"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b/>
          <w:bCs/>
          <w:sz w:val="24"/>
          <w:szCs w:val="24"/>
          <w:lang w:val="tr-TR"/>
        </w:rPr>
        <w:t>Ulusal mahkemeler tahkim yargılamasına ne zaman ve ne ölçüde müdahale edebilir? Bunun avantaj/dezavantajlara etkisi nedir?</w:t>
      </w:r>
    </w:p>
    <w:p w14:paraId="5AC67011"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Tahkim, mahkemeden tamamen kopuk bir sistem değildir; ancak mahkemenin rolü </w:t>
      </w:r>
      <w:r w:rsidRPr="00217A31">
        <w:rPr>
          <w:rFonts w:asciiTheme="majorBidi" w:hAnsiTheme="majorBidi" w:cstheme="majorBidi"/>
          <w:sz w:val="24"/>
          <w:szCs w:val="24"/>
          <w:lang w:val="tr-TR"/>
        </w:rPr>
        <w:t xml:space="preserve">sınırlı ve destekleyici </w:t>
      </w:r>
      <w:r w:rsidRPr="00700839">
        <w:rPr>
          <w:rFonts w:asciiTheme="majorBidi" w:hAnsiTheme="majorBidi" w:cstheme="majorBidi"/>
          <w:sz w:val="24"/>
          <w:szCs w:val="24"/>
          <w:lang w:val="tr-TR"/>
        </w:rPr>
        <w:t xml:space="preserve">niteliktedir. Ders notlarında da mahkemelerin tahkime yardımcı rolünden söz edilmektedir. </w:t>
      </w:r>
    </w:p>
    <w:p w14:paraId="09C62A53" w14:textId="77777777" w:rsidR="00700839" w:rsidRPr="00700839" w:rsidRDefault="00700839" w:rsidP="00700839">
      <w:pPr>
        <w:jc w:val="both"/>
        <w:rPr>
          <w:rFonts w:asciiTheme="majorBidi" w:hAnsiTheme="majorBidi" w:cstheme="majorBidi"/>
          <w:b/>
          <w:bCs/>
          <w:sz w:val="24"/>
          <w:szCs w:val="24"/>
          <w:lang w:val="tr-TR"/>
        </w:rPr>
      </w:pPr>
      <w:r w:rsidRPr="00700839">
        <w:rPr>
          <w:rFonts w:asciiTheme="majorBidi" w:hAnsiTheme="majorBidi" w:cstheme="majorBidi"/>
          <w:b/>
          <w:bCs/>
          <w:sz w:val="24"/>
          <w:szCs w:val="24"/>
          <w:lang w:val="tr-TR"/>
        </w:rPr>
        <w:t>Mahkemelerin müdahale edebileceği başlıca alanlar</w:t>
      </w:r>
    </w:p>
    <w:p w14:paraId="12526615" w14:textId="77777777" w:rsidR="00700839" w:rsidRPr="00700839" w:rsidRDefault="00700839" w:rsidP="00700839">
      <w:pPr>
        <w:numPr>
          <w:ilvl w:val="0"/>
          <w:numId w:val="14"/>
        </w:numPr>
        <w:jc w:val="both"/>
        <w:rPr>
          <w:rFonts w:asciiTheme="majorBidi" w:hAnsiTheme="majorBidi" w:cstheme="majorBidi"/>
          <w:sz w:val="24"/>
          <w:szCs w:val="24"/>
          <w:lang w:val="tr-TR"/>
        </w:rPr>
      </w:pPr>
      <w:proofErr w:type="gramStart"/>
      <w:r w:rsidRPr="00700839">
        <w:rPr>
          <w:rFonts w:asciiTheme="majorBidi" w:hAnsiTheme="majorBidi" w:cstheme="majorBidi"/>
          <w:sz w:val="24"/>
          <w:szCs w:val="24"/>
          <w:lang w:val="tr-TR"/>
        </w:rPr>
        <w:t>hakem</w:t>
      </w:r>
      <w:proofErr w:type="gramEnd"/>
      <w:r w:rsidRPr="00700839">
        <w:rPr>
          <w:rFonts w:asciiTheme="majorBidi" w:hAnsiTheme="majorBidi" w:cstheme="majorBidi"/>
          <w:sz w:val="24"/>
          <w:szCs w:val="24"/>
          <w:lang w:val="tr-TR"/>
        </w:rPr>
        <w:t xml:space="preserve"> seçimi yapılamazsa atama, </w:t>
      </w:r>
    </w:p>
    <w:p w14:paraId="7E22E261" w14:textId="77777777" w:rsidR="00700839" w:rsidRPr="00700839" w:rsidRDefault="00700839" w:rsidP="00700839">
      <w:pPr>
        <w:numPr>
          <w:ilvl w:val="0"/>
          <w:numId w:val="14"/>
        </w:numPr>
        <w:jc w:val="both"/>
        <w:rPr>
          <w:rFonts w:asciiTheme="majorBidi" w:hAnsiTheme="majorBidi" w:cstheme="majorBidi"/>
          <w:sz w:val="24"/>
          <w:szCs w:val="24"/>
          <w:lang w:val="tr-TR"/>
        </w:rPr>
      </w:pPr>
      <w:proofErr w:type="gramStart"/>
      <w:r w:rsidRPr="00700839">
        <w:rPr>
          <w:rFonts w:asciiTheme="majorBidi" w:hAnsiTheme="majorBidi" w:cstheme="majorBidi"/>
          <w:sz w:val="24"/>
          <w:szCs w:val="24"/>
          <w:lang w:val="tr-TR"/>
        </w:rPr>
        <w:t>hakemin</w:t>
      </w:r>
      <w:proofErr w:type="gramEnd"/>
      <w:r w:rsidRPr="00700839">
        <w:rPr>
          <w:rFonts w:asciiTheme="majorBidi" w:hAnsiTheme="majorBidi" w:cstheme="majorBidi"/>
          <w:sz w:val="24"/>
          <w:szCs w:val="24"/>
          <w:lang w:val="tr-TR"/>
        </w:rPr>
        <w:t xml:space="preserve"> reddi veya atanmasına ilişkin bazı işlemler, </w:t>
      </w:r>
    </w:p>
    <w:p w14:paraId="1B53B0A1" w14:textId="77777777" w:rsidR="00700839" w:rsidRPr="00700839" w:rsidRDefault="00700839" w:rsidP="00700839">
      <w:pPr>
        <w:numPr>
          <w:ilvl w:val="0"/>
          <w:numId w:val="14"/>
        </w:numPr>
        <w:jc w:val="both"/>
        <w:rPr>
          <w:rFonts w:asciiTheme="majorBidi" w:hAnsiTheme="majorBidi" w:cstheme="majorBidi"/>
          <w:sz w:val="24"/>
          <w:szCs w:val="24"/>
          <w:lang w:val="tr-TR"/>
        </w:rPr>
      </w:pPr>
      <w:proofErr w:type="gramStart"/>
      <w:r w:rsidRPr="00700839">
        <w:rPr>
          <w:rFonts w:asciiTheme="majorBidi" w:hAnsiTheme="majorBidi" w:cstheme="majorBidi"/>
          <w:sz w:val="24"/>
          <w:szCs w:val="24"/>
          <w:lang w:val="tr-TR"/>
        </w:rPr>
        <w:t>delil</w:t>
      </w:r>
      <w:proofErr w:type="gramEnd"/>
      <w:r w:rsidRPr="00700839">
        <w:rPr>
          <w:rFonts w:asciiTheme="majorBidi" w:hAnsiTheme="majorBidi" w:cstheme="majorBidi"/>
          <w:sz w:val="24"/>
          <w:szCs w:val="24"/>
          <w:lang w:val="tr-TR"/>
        </w:rPr>
        <w:t xml:space="preserve"> tespiti ve bazı koruma tedbirleri, </w:t>
      </w:r>
    </w:p>
    <w:p w14:paraId="74ABE109" w14:textId="77777777" w:rsidR="00700839" w:rsidRPr="00700839" w:rsidRDefault="00700839" w:rsidP="00700839">
      <w:pPr>
        <w:numPr>
          <w:ilvl w:val="0"/>
          <w:numId w:val="14"/>
        </w:numPr>
        <w:jc w:val="both"/>
        <w:rPr>
          <w:rFonts w:asciiTheme="majorBidi" w:hAnsiTheme="majorBidi" w:cstheme="majorBidi"/>
          <w:sz w:val="24"/>
          <w:szCs w:val="24"/>
          <w:lang w:val="tr-TR"/>
        </w:rPr>
      </w:pPr>
      <w:proofErr w:type="gramStart"/>
      <w:r w:rsidRPr="00700839">
        <w:rPr>
          <w:rFonts w:asciiTheme="majorBidi" w:hAnsiTheme="majorBidi" w:cstheme="majorBidi"/>
          <w:sz w:val="24"/>
          <w:szCs w:val="24"/>
          <w:lang w:val="tr-TR"/>
        </w:rPr>
        <w:t>tahkim</w:t>
      </w:r>
      <w:proofErr w:type="gramEnd"/>
      <w:r w:rsidRPr="00700839">
        <w:rPr>
          <w:rFonts w:asciiTheme="majorBidi" w:hAnsiTheme="majorBidi" w:cstheme="majorBidi"/>
          <w:sz w:val="24"/>
          <w:szCs w:val="24"/>
          <w:lang w:val="tr-TR"/>
        </w:rPr>
        <w:t xml:space="preserve"> itirazının incelenmesi, </w:t>
      </w:r>
    </w:p>
    <w:p w14:paraId="00E4FA3A" w14:textId="77777777" w:rsidR="00700839" w:rsidRPr="00700839" w:rsidRDefault="00700839" w:rsidP="00700839">
      <w:pPr>
        <w:numPr>
          <w:ilvl w:val="0"/>
          <w:numId w:val="14"/>
        </w:numPr>
        <w:jc w:val="both"/>
        <w:rPr>
          <w:rFonts w:asciiTheme="majorBidi" w:hAnsiTheme="majorBidi" w:cstheme="majorBidi"/>
          <w:sz w:val="24"/>
          <w:szCs w:val="24"/>
          <w:lang w:val="tr-TR"/>
        </w:rPr>
      </w:pPr>
      <w:proofErr w:type="gramStart"/>
      <w:r w:rsidRPr="00700839">
        <w:rPr>
          <w:rFonts w:asciiTheme="majorBidi" w:hAnsiTheme="majorBidi" w:cstheme="majorBidi"/>
          <w:sz w:val="24"/>
          <w:szCs w:val="24"/>
          <w:lang w:val="tr-TR"/>
        </w:rPr>
        <w:t>hakem</w:t>
      </w:r>
      <w:proofErr w:type="gramEnd"/>
      <w:r w:rsidRPr="00700839">
        <w:rPr>
          <w:rFonts w:asciiTheme="majorBidi" w:hAnsiTheme="majorBidi" w:cstheme="majorBidi"/>
          <w:sz w:val="24"/>
          <w:szCs w:val="24"/>
          <w:lang w:val="tr-TR"/>
        </w:rPr>
        <w:t xml:space="preserve"> kararına karşı iptal davası, </w:t>
      </w:r>
    </w:p>
    <w:p w14:paraId="6B604288" w14:textId="77777777" w:rsidR="00700839" w:rsidRPr="00700839" w:rsidRDefault="00700839" w:rsidP="00700839">
      <w:pPr>
        <w:numPr>
          <w:ilvl w:val="0"/>
          <w:numId w:val="14"/>
        </w:numPr>
        <w:jc w:val="both"/>
        <w:rPr>
          <w:rFonts w:asciiTheme="majorBidi" w:hAnsiTheme="majorBidi" w:cstheme="majorBidi"/>
          <w:sz w:val="24"/>
          <w:szCs w:val="24"/>
          <w:lang w:val="tr-TR"/>
        </w:rPr>
      </w:pPr>
      <w:proofErr w:type="gramStart"/>
      <w:r w:rsidRPr="00700839">
        <w:rPr>
          <w:rFonts w:asciiTheme="majorBidi" w:hAnsiTheme="majorBidi" w:cstheme="majorBidi"/>
          <w:sz w:val="24"/>
          <w:szCs w:val="24"/>
          <w:lang w:val="tr-TR"/>
        </w:rPr>
        <w:lastRenderedPageBreak/>
        <w:t>yabancı</w:t>
      </w:r>
      <w:proofErr w:type="gramEnd"/>
      <w:r w:rsidRPr="00700839">
        <w:rPr>
          <w:rFonts w:asciiTheme="majorBidi" w:hAnsiTheme="majorBidi" w:cstheme="majorBidi"/>
          <w:sz w:val="24"/>
          <w:szCs w:val="24"/>
          <w:lang w:val="tr-TR"/>
        </w:rPr>
        <w:t xml:space="preserve"> hakem kararının tanınması ve tenfizi. </w:t>
      </w:r>
    </w:p>
    <w:p w14:paraId="66E555D7" w14:textId="77777777" w:rsidR="00700839" w:rsidRPr="00700839" w:rsidRDefault="00700839" w:rsidP="00700839">
      <w:pPr>
        <w:jc w:val="both"/>
        <w:rPr>
          <w:rFonts w:asciiTheme="majorBidi" w:hAnsiTheme="majorBidi" w:cstheme="majorBidi"/>
          <w:b/>
          <w:bCs/>
          <w:sz w:val="24"/>
          <w:szCs w:val="24"/>
          <w:lang w:val="tr-TR"/>
        </w:rPr>
      </w:pPr>
      <w:r w:rsidRPr="00700839">
        <w:rPr>
          <w:rFonts w:asciiTheme="majorBidi" w:hAnsiTheme="majorBidi" w:cstheme="majorBidi"/>
          <w:b/>
          <w:bCs/>
          <w:sz w:val="24"/>
          <w:szCs w:val="24"/>
          <w:lang w:val="tr-TR"/>
        </w:rPr>
        <w:t>Müdahalenin sınırı</w:t>
      </w:r>
    </w:p>
    <w:p w14:paraId="071AF6D8"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Mahkemeler kural olarak </w:t>
      </w:r>
      <w:r w:rsidRPr="00700839">
        <w:rPr>
          <w:rFonts w:asciiTheme="majorBidi" w:hAnsiTheme="majorBidi" w:cstheme="majorBidi"/>
          <w:b/>
          <w:bCs/>
          <w:sz w:val="24"/>
          <w:szCs w:val="24"/>
          <w:lang w:val="tr-TR"/>
        </w:rPr>
        <w:t>esasa girmez</w:t>
      </w:r>
      <w:r w:rsidRPr="00700839">
        <w:rPr>
          <w:rFonts w:asciiTheme="majorBidi" w:hAnsiTheme="majorBidi" w:cstheme="majorBidi"/>
          <w:sz w:val="24"/>
          <w:szCs w:val="24"/>
          <w:lang w:val="tr-TR"/>
        </w:rPr>
        <w:t xml:space="preserve">. Hakem kararına karşı denetim sınırlıdır; yalnızca kanunda sayılan iptal sebepleri üzerinden inceleme yapılır. Usule aykırılık, eşitlik ve hukuki dinlenilme hakkı ihlali, yetki aşımı, tahkime elverişlilik ve kamu düzeni gibi nedenler denetlenebilir. </w:t>
      </w:r>
    </w:p>
    <w:p w14:paraId="307C78DD" w14:textId="77777777" w:rsidR="00700839" w:rsidRPr="00700839" w:rsidRDefault="00700839" w:rsidP="00700839">
      <w:pPr>
        <w:jc w:val="both"/>
        <w:rPr>
          <w:rFonts w:asciiTheme="majorBidi" w:hAnsiTheme="majorBidi" w:cstheme="majorBidi"/>
          <w:b/>
          <w:bCs/>
          <w:sz w:val="24"/>
          <w:szCs w:val="24"/>
          <w:lang w:val="tr-TR"/>
        </w:rPr>
      </w:pPr>
      <w:r w:rsidRPr="00700839">
        <w:rPr>
          <w:rFonts w:asciiTheme="majorBidi" w:hAnsiTheme="majorBidi" w:cstheme="majorBidi"/>
          <w:b/>
          <w:bCs/>
          <w:sz w:val="24"/>
          <w:szCs w:val="24"/>
          <w:lang w:val="tr-TR"/>
        </w:rPr>
        <w:t>Bu durumun tahkim açısından etkisi</w:t>
      </w:r>
    </w:p>
    <w:p w14:paraId="32357933"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b/>
          <w:bCs/>
          <w:sz w:val="24"/>
          <w:szCs w:val="24"/>
          <w:lang w:val="tr-TR"/>
        </w:rPr>
        <w:t>Avantaj</w:t>
      </w:r>
    </w:p>
    <w:p w14:paraId="487754DF" w14:textId="77777777" w:rsidR="00700839" w:rsidRPr="00700839" w:rsidRDefault="00700839" w:rsidP="00700839">
      <w:pPr>
        <w:numPr>
          <w:ilvl w:val="0"/>
          <w:numId w:val="15"/>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Esastan tam yargısal inceleme olmadığı için süreç daha etkin ve </w:t>
      </w:r>
      <w:proofErr w:type="spellStart"/>
      <w:r w:rsidRPr="00700839">
        <w:rPr>
          <w:rFonts w:asciiTheme="majorBidi" w:hAnsiTheme="majorBidi" w:cstheme="majorBidi"/>
          <w:sz w:val="24"/>
          <w:szCs w:val="24"/>
          <w:lang w:val="tr-TR"/>
        </w:rPr>
        <w:t>finality</w:t>
      </w:r>
      <w:proofErr w:type="spellEnd"/>
      <w:r w:rsidRPr="00700839">
        <w:rPr>
          <w:rFonts w:asciiTheme="majorBidi" w:hAnsiTheme="majorBidi" w:cstheme="majorBidi"/>
          <w:sz w:val="24"/>
          <w:szCs w:val="24"/>
          <w:lang w:val="tr-TR"/>
        </w:rPr>
        <w:t xml:space="preserve"> sağlar. </w:t>
      </w:r>
    </w:p>
    <w:p w14:paraId="24FFC375" w14:textId="77777777" w:rsidR="00700839" w:rsidRPr="00700839" w:rsidRDefault="00700839" w:rsidP="00700839">
      <w:pPr>
        <w:numPr>
          <w:ilvl w:val="0"/>
          <w:numId w:val="15"/>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Mahkeme desteği sayesinde hakem atanması, delil korunması ve icra kabiliyeti güvence altına alınır. </w:t>
      </w:r>
    </w:p>
    <w:p w14:paraId="02FA2E2F"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b/>
          <w:bCs/>
          <w:sz w:val="24"/>
          <w:szCs w:val="24"/>
          <w:lang w:val="tr-TR"/>
        </w:rPr>
        <w:t>Dezavantaj</w:t>
      </w:r>
    </w:p>
    <w:p w14:paraId="52CA69E9" w14:textId="77777777" w:rsidR="00700839" w:rsidRPr="00700839" w:rsidRDefault="00700839" w:rsidP="00700839">
      <w:pPr>
        <w:numPr>
          <w:ilvl w:val="0"/>
          <w:numId w:val="16"/>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Yardımcı müdahale ihtiyacı tahkimi tamamen bağımsız kılmaz. </w:t>
      </w:r>
    </w:p>
    <w:p w14:paraId="3A4DE943" w14:textId="77777777" w:rsidR="00700839" w:rsidRPr="00700839" w:rsidRDefault="00700839" w:rsidP="00700839">
      <w:pPr>
        <w:numPr>
          <w:ilvl w:val="0"/>
          <w:numId w:val="16"/>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Bazı durumlarda mahkeme süreci geciktirebilir. </w:t>
      </w:r>
    </w:p>
    <w:p w14:paraId="59FA831C" w14:textId="77777777" w:rsidR="00700839" w:rsidRPr="00700839" w:rsidRDefault="00700839" w:rsidP="00700839">
      <w:pPr>
        <w:numPr>
          <w:ilvl w:val="0"/>
          <w:numId w:val="16"/>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Sınırlı denetim, hatalı esas değerlendirmelerinin geniş anlamda düzeltilmesini zorlaştırabilir. </w:t>
      </w:r>
    </w:p>
    <w:p w14:paraId="4DDBB6D9" w14:textId="0FD6D5A8" w:rsidR="00700839" w:rsidRPr="00700839" w:rsidRDefault="00700839" w:rsidP="00217A31">
      <w:pPr>
        <w:jc w:val="both"/>
        <w:rPr>
          <w:rFonts w:asciiTheme="majorBidi" w:hAnsiTheme="majorBidi" w:cstheme="majorBidi"/>
          <w:sz w:val="24"/>
          <w:szCs w:val="24"/>
          <w:lang w:val="tr-TR"/>
        </w:rPr>
      </w:pPr>
      <w:r w:rsidRPr="00700839">
        <w:rPr>
          <w:rFonts w:asciiTheme="majorBidi" w:hAnsiTheme="majorBidi" w:cstheme="majorBidi"/>
          <w:b/>
          <w:bCs/>
          <w:sz w:val="24"/>
          <w:szCs w:val="24"/>
          <w:lang w:val="tr-TR"/>
        </w:rPr>
        <w:t>Sonuç</w:t>
      </w:r>
      <w:r w:rsidRPr="00700839">
        <w:rPr>
          <w:rFonts w:asciiTheme="majorBidi" w:hAnsiTheme="majorBidi" w:cstheme="majorBidi"/>
          <w:sz w:val="24"/>
          <w:szCs w:val="24"/>
          <w:lang w:val="tr-TR"/>
        </w:rPr>
        <w:br/>
        <w:t>Mahkemelerin sınırlı müdahalesi, tahkimin en önemli yapısal özelliğidir: tahkimin işlemesini sağlar ama onu klasik dava sürecine dönüştürmez.</w:t>
      </w:r>
    </w:p>
    <w:p w14:paraId="01027914" w14:textId="77777777" w:rsidR="00700839" w:rsidRPr="00700839" w:rsidRDefault="00700839" w:rsidP="00700839">
      <w:pPr>
        <w:jc w:val="both"/>
        <w:rPr>
          <w:rFonts w:asciiTheme="majorBidi" w:hAnsiTheme="majorBidi" w:cstheme="majorBidi"/>
          <w:b/>
          <w:bCs/>
          <w:sz w:val="24"/>
          <w:szCs w:val="24"/>
          <w:lang w:val="tr-TR"/>
        </w:rPr>
      </w:pPr>
      <w:r w:rsidRPr="00700839">
        <w:rPr>
          <w:rFonts w:asciiTheme="majorBidi" w:hAnsiTheme="majorBidi" w:cstheme="majorBidi"/>
          <w:b/>
          <w:bCs/>
          <w:sz w:val="24"/>
          <w:szCs w:val="24"/>
          <w:lang w:val="tr-TR"/>
        </w:rPr>
        <w:t>Soru 4 (20 Puan)</w:t>
      </w:r>
    </w:p>
    <w:p w14:paraId="56EBAA5D"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b/>
          <w:bCs/>
          <w:sz w:val="24"/>
          <w:szCs w:val="24"/>
          <w:lang w:val="tr-TR"/>
        </w:rPr>
        <w:t>Tahkime elverişlilik ve kamu düzeni kurallarının işlevi; aralarındaki fark</w:t>
      </w:r>
    </w:p>
    <w:p w14:paraId="29F3912C" w14:textId="77777777" w:rsidR="00700839" w:rsidRPr="00700839" w:rsidRDefault="00700839" w:rsidP="00700839">
      <w:pPr>
        <w:jc w:val="both"/>
        <w:rPr>
          <w:rFonts w:asciiTheme="majorBidi" w:hAnsiTheme="majorBidi" w:cstheme="majorBidi"/>
          <w:b/>
          <w:bCs/>
          <w:sz w:val="24"/>
          <w:szCs w:val="24"/>
          <w:lang w:val="tr-TR"/>
        </w:rPr>
      </w:pPr>
      <w:r w:rsidRPr="00700839">
        <w:rPr>
          <w:rFonts w:asciiTheme="majorBidi" w:hAnsiTheme="majorBidi" w:cstheme="majorBidi"/>
          <w:b/>
          <w:bCs/>
          <w:sz w:val="24"/>
          <w:szCs w:val="24"/>
          <w:lang w:val="tr-TR"/>
        </w:rPr>
        <w:t>Tahkime elverişlilik</w:t>
      </w:r>
    </w:p>
    <w:p w14:paraId="00150CB2"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Tahkime elverişlilik, bir uyuşmazlığın tahkim yoluyla çözüme uygun olup olmadığını ifade eder. Türk hukukunda genel sınır, tarafların üzerinde serbestçe tasarruf edebileceği alanlarla ilgilidir. Türkiye’de bulunan taşınmazların aynına ilişkin uyuşmazlıklar ve taraf iradesine tabi olmayan işler tahkime elverişli değildir. Ders sunumlarında bu sınır açıkça gösterilmiştir. </w:t>
      </w:r>
    </w:p>
    <w:p w14:paraId="4294B59F"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b/>
          <w:bCs/>
          <w:sz w:val="24"/>
          <w:szCs w:val="24"/>
          <w:lang w:val="tr-TR"/>
        </w:rPr>
        <w:t>İşlevi</w:t>
      </w:r>
    </w:p>
    <w:p w14:paraId="5E086E00" w14:textId="77777777" w:rsidR="00700839" w:rsidRPr="00700839" w:rsidRDefault="00700839" w:rsidP="00700839">
      <w:pPr>
        <w:numPr>
          <w:ilvl w:val="0"/>
          <w:numId w:val="17"/>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Hangi konuların özel yargılama ile çözülebileceğini belirler. </w:t>
      </w:r>
    </w:p>
    <w:p w14:paraId="0470EA4B" w14:textId="77777777" w:rsidR="00700839" w:rsidRPr="00700839" w:rsidRDefault="00700839" w:rsidP="00700839">
      <w:pPr>
        <w:numPr>
          <w:ilvl w:val="0"/>
          <w:numId w:val="17"/>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Tahkimin sınırını çizer. </w:t>
      </w:r>
    </w:p>
    <w:p w14:paraId="7AD8EF1F" w14:textId="77777777" w:rsidR="00700839" w:rsidRPr="00700839" w:rsidRDefault="00700839" w:rsidP="00700839">
      <w:pPr>
        <w:numPr>
          <w:ilvl w:val="0"/>
          <w:numId w:val="17"/>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Kamu otoritesinin mutlak biçimde koruduğu alanları tahkim dışı bırakır. </w:t>
      </w:r>
    </w:p>
    <w:p w14:paraId="6F5A7B15" w14:textId="77777777" w:rsidR="00700839" w:rsidRPr="00700839" w:rsidRDefault="00700839" w:rsidP="00700839">
      <w:pPr>
        <w:jc w:val="both"/>
        <w:rPr>
          <w:rFonts w:asciiTheme="majorBidi" w:hAnsiTheme="majorBidi" w:cstheme="majorBidi"/>
          <w:b/>
          <w:bCs/>
          <w:sz w:val="24"/>
          <w:szCs w:val="24"/>
          <w:lang w:val="tr-TR"/>
        </w:rPr>
      </w:pPr>
      <w:r w:rsidRPr="00700839">
        <w:rPr>
          <w:rFonts w:asciiTheme="majorBidi" w:hAnsiTheme="majorBidi" w:cstheme="majorBidi"/>
          <w:b/>
          <w:bCs/>
          <w:sz w:val="24"/>
          <w:szCs w:val="24"/>
          <w:lang w:val="tr-TR"/>
        </w:rPr>
        <w:t>Kamu düzeni</w:t>
      </w:r>
    </w:p>
    <w:p w14:paraId="7D30DA86" w14:textId="77777777" w:rsidR="00700839" w:rsidRPr="00700839" w:rsidRDefault="00700839" w:rsidP="00700839">
      <w:p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Kamu düzeni, tahkim anlaşması veya hakem kararının hukuk düzeninin temel ilkelerine ağır aykırılık oluşturup oluşturmadığını denetleyen daha geniş ve değer temelli bir kontroldür. Özellikle iptal ve tenfiz aşamasında önem taşır. Taraf eşitliği, hukuki dinlenilme hakkı, temel usul güvenceleri, dürüstlük ve emredici kurallar kamu düzeni değerlendirmesiyle bağlantılıdır. </w:t>
      </w:r>
    </w:p>
    <w:p w14:paraId="563C374C" w14:textId="77777777" w:rsidR="00700839" w:rsidRPr="00700839" w:rsidRDefault="00700839" w:rsidP="00700839">
      <w:pPr>
        <w:jc w:val="both"/>
        <w:rPr>
          <w:rFonts w:asciiTheme="majorBidi" w:hAnsiTheme="majorBidi" w:cstheme="majorBidi"/>
          <w:b/>
          <w:bCs/>
          <w:sz w:val="24"/>
          <w:szCs w:val="24"/>
          <w:lang w:val="tr-TR"/>
        </w:rPr>
      </w:pPr>
      <w:r w:rsidRPr="00700839">
        <w:rPr>
          <w:rFonts w:asciiTheme="majorBidi" w:hAnsiTheme="majorBidi" w:cstheme="majorBidi"/>
          <w:b/>
          <w:bCs/>
          <w:sz w:val="24"/>
          <w:szCs w:val="24"/>
          <w:lang w:val="tr-TR"/>
        </w:rPr>
        <w:lastRenderedPageBreak/>
        <w:t>Farkları</w:t>
      </w:r>
    </w:p>
    <w:p w14:paraId="5F2238BF" w14:textId="77777777" w:rsidR="00700839" w:rsidRPr="00700839" w:rsidRDefault="00700839" w:rsidP="00700839">
      <w:pPr>
        <w:numPr>
          <w:ilvl w:val="0"/>
          <w:numId w:val="18"/>
        </w:numPr>
        <w:jc w:val="both"/>
        <w:rPr>
          <w:rFonts w:asciiTheme="majorBidi" w:hAnsiTheme="majorBidi" w:cstheme="majorBidi"/>
          <w:sz w:val="24"/>
          <w:szCs w:val="24"/>
          <w:lang w:val="tr-TR"/>
        </w:rPr>
      </w:pPr>
      <w:r w:rsidRPr="00700839">
        <w:rPr>
          <w:rFonts w:asciiTheme="majorBidi" w:hAnsiTheme="majorBidi" w:cstheme="majorBidi"/>
          <w:b/>
          <w:bCs/>
          <w:sz w:val="24"/>
          <w:szCs w:val="24"/>
          <w:lang w:val="tr-TR"/>
        </w:rPr>
        <w:t>Tahkime elverişlilik</w:t>
      </w:r>
      <w:r w:rsidRPr="00700839">
        <w:rPr>
          <w:rFonts w:asciiTheme="majorBidi" w:hAnsiTheme="majorBidi" w:cstheme="majorBidi"/>
          <w:sz w:val="24"/>
          <w:szCs w:val="24"/>
          <w:lang w:val="tr-TR"/>
        </w:rPr>
        <w:t xml:space="preserve">, uyuşmazlığın baştan itibaren tahkime konu olup olamayacağıyla ilgilidir. </w:t>
      </w:r>
    </w:p>
    <w:p w14:paraId="3EE7E4EF" w14:textId="77777777" w:rsidR="00700839" w:rsidRPr="00700839" w:rsidRDefault="00700839" w:rsidP="00700839">
      <w:pPr>
        <w:numPr>
          <w:ilvl w:val="0"/>
          <w:numId w:val="18"/>
        </w:numPr>
        <w:jc w:val="both"/>
        <w:rPr>
          <w:rFonts w:asciiTheme="majorBidi" w:hAnsiTheme="majorBidi" w:cstheme="majorBidi"/>
          <w:sz w:val="24"/>
          <w:szCs w:val="24"/>
          <w:lang w:val="tr-TR"/>
        </w:rPr>
      </w:pPr>
      <w:r w:rsidRPr="00700839">
        <w:rPr>
          <w:rFonts w:asciiTheme="majorBidi" w:hAnsiTheme="majorBidi" w:cstheme="majorBidi"/>
          <w:b/>
          <w:bCs/>
          <w:sz w:val="24"/>
          <w:szCs w:val="24"/>
          <w:lang w:val="tr-TR"/>
        </w:rPr>
        <w:t>Kamu düzeni</w:t>
      </w:r>
      <w:r w:rsidRPr="00700839">
        <w:rPr>
          <w:rFonts w:asciiTheme="majorBidi" w:hAnsiTheme="majorBidi" w:cstheme="majorBidi"/>
          <w:sz w:val="24"/>
          <w:szCs w:val="24"/>
          <w:lang w:val="tr-TR"/>
        </w:rPr>
        <w:t xml:space="preserve">, uyuşmazlık tahkime elverişli olsa bile, yargılamanın veya kararın hukuk düzeninin temel ilkelerine aykırı sonuç doğurup doğurmadığını denetler. </w:t>
      </w:r>
    </w:p>
    <w:p w14:paraId="61466DBA" w14:textId="77777777" w:rsidR="00700839" w:rsidRPr="00700839" w:rsidRDefault="00700839" w:rsidP="00700839">
      <w:pPr>
        <w:numPr>
          <w:ilvl w:val="0"/>
          <w:numId w:val="18"/>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Elverişlilik daha çok </w:t>
      </w:r>
      <w:r w:rsidRPr="00700839">
        <w:rPr>
          <w:rFonts w:asciiTheme="majorBidi" w:hAnsiTheme="majorBidi" w:cstheme="majorBidi"/>
          <w:b/>
          <w:bCs/>
          <w:sz w:val="24"/>
          <w:szCs w:val="24"/>
          <w:lang w:val="tr-TR"/>
        </w:rPr>
        <w:t>konu bakımından sınır</w:t>
      </w:r>
      <w:r w:rsidRPr="00700839">
        <w:rPr>
          <w:rFonts w:asciiTheme="majorBidi" w:hAnsiTheme="majorBidi" w:cstheme="majorBidi"/>
          <w:sz w:val="24"/>
          <w:szCs w:val="24"/>
          <w:lang w:val="tr-TR"/>
        </w:rPr>
        <w:t xml:space="preserve"> koyar. </w:t>
      </w:r>
    </w:p>
    <w:p w14:paraId="65EC6EA8" w14:textId="77777777" w:rsidR="00700839" w:rsidRPr="00700839" w:rsidRDefault="00700839" w:rsidP="00700839">
      <w:pPr>
        <w:numPr>
          <w:ilvl w:val="0"/>
          <w:numId w:val="18"/>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Kamu düzeni ise daha çok </w:t>
      </w:r>
      <w:r w:rsidRPr="00700839">
        <w:rPr>
          <w:rFonts w:asciiTheme="majorBidi" w:hAnsiTheme="majorBidi" w:cstheme="majorBidi"/>
          <w:b/>
          <w:bCs/>
          <w:sz w:val="24"/>
          <w:szCs w:val="24"/>
          <w:lang w:val="tr-TR"/>
        </w:rPr>
        <w:t>sonuç ve usul bakımından denetim</w:t>
      </w:r>
      <w:r w:rsidRPr="00700839">
        <w:rPr>
          <w:rFonts w:asciiTheme="majorBidi" w:hAnsiTheme="majorBidi" w:cstheme="majorBidi"/>
          <w:sz w:val="24"/>
          <w:szCs w:val="24"/>
          <w:lang w:val="tr-TR"/>
        </w:rPr>
        <w:t xml:space="preserve"> işlevi görür. </w:t>
      </w:r>
    </w:p>
    <w:p w14:paraId="3A5E0710" w14:textId="77777777" w:rsidR="00700839" w:rsidRPr="00700839" w:rsidRDefault="00700839" w:rsidP="00700839">
      <w:pPr>
        <w:jc w:val="both"/>
        <w:rPr>
          <w:rFonts w:asciiTheme="majorBidi" w:hAnsiTheme="majorBidi" w:cstheme="majorBidi"/>
          <w:b/>
          <w:bCs/>
          <w:sz w:val="24"/>
          <w:szCs w:val="24"/>
          <w:lang w:val="tr-TR"/>
        </w:rPr>
      </w:pPr>
      <w:r w:rsidRPr="00700839">
        <w:rPr>
          <w:rFonts w:asciiTheme="majorBidi" w:hAnsiTheme="majorBidi" w:cstheme="majorBidi"/>
          <w:b/>
          <w:bCs/>
          <w:sz w:val="24"/>
          <w:szCs w:val="24"/>
          <w:lang w:val="tr-TR"/>
        </w:rPr>
        <w:t>Örnek ayrım</w:t>
      </w:r>
    </w:p>
    <w:p w14:paraId="4441B718" w14:textId="77777777" w:rsidR="00700839" w:rsidRPr="00700839" w:rsidRDefault="00700839" w:rsidP="00700839">
      <w:pPr>
        <w:numPr>
          <w:ilvl w:val="0"/>
          <w:numId w:val="19"/>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Bir taşınmazın aynına ilişkin uyuşmazlık: tahkime elverişlilik sorunu. </w:t>
      </w:r>
    </w:p>
    <w:p w14:paraId="2819FC18" w14:textId="77777777" w:rsidR="00700839" w:rsidRPr="00700839" w:rsidRDefault="00700839" w:rsidP="00700839">
      <w:pPr>
        <w:numPr>
          <w:ilvl w:val="0"/>
          <w:numId w:val="19"/>
        </w:numPr>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Tahkimde bir tarafa savunma hakkı tanınmadan karar verilmesi: kamu düzeni ve hukuki dinlenilme hakkı sorunu. </w:t>
      </w:r>
    </w:p>
    <w:p w14:paraId="109FE3F1" w14:textId="38C8A4FC" w:rsidR="00700839" w:rsidRPr="00700839" w:rsidRDefault="00700839" w:rsidP="00217A31">
      <w:pPr>
        <w:jc w:val="both"/>
        <w:rPr>
          <w:rFonts w:asciiTheme="majorBidi" w:hAnsiTheme="majorBidi" w:cstheme="majorBidi"/>
          <w:sz w:val="24"/>
          <w:szCs w:val="24"/>
          <w:lang w:val="tr-TR"/>
        </w:rPr>
      </w:pPr>
      <w:r w:rsidRPr="00700839">
        <w:rPr>
          <w:rFonts w:asciiTheme="majorBidi" w:hAnsiTheme="majorBidi" w:cstheme="majorBidi"/>
          <w:b/>
          <w:bCs/>
          <w:sz w:val="24"/>
          <w:szCs w:val="24"/>
          <w:lang w:val="tr-TR"/>
        </w:rPr>
        <w:t>Sonuç</w:t>
      </w:r>
      <w:r w:rsidRPr="00700839">
        <w:rPr>
          <w:rFonts w:asciiTheme="majorBidi" w:hAnsiTheme="majorBidi" w:cstheme="majorBidi"/>
          <w:sz w:val="24"/>
          <w:szCs w:val="24"/>
          <w:lang w:val="tr-TR"/>
        </w:rPr>
        <w:br/>
        <w:t>Tahkime elverişlilik, tahkimin kapsamını; kamu düzeni ise tahkimin meşruiyet sınırını belirler.</w:t>
      </w:r>
    </w:p>
    <w:p w14:paraId="60F85EBA" w14:textId="77777777" w:rsidR="00700839" w:rsidRPr="00700839" w:rsidRDefault="00700839" w:rsidP="00217A31">
      <w:pPr>
        <w:spacing w:after="0"/>
        <w:jc w:val="both"/>
        <w:rPr>
          <w:rFonts w:asciiTheme="majorBidi" w:hAnsiTheme="majorBidi" w:cstheme="majorBidi"/>
          <w:b/>
          <w:bCs/>
          <w:sz w:val="24"/>
          <w:szCs w:val="24"/>
          <w:lang w:val="tr-TR"/>
        </w:rPr>
      </w:pPr>
      <w:r w:rsidRPr="00700839">
        <w:rPr>
          <w:rFonts w:asciiTheme="majorBidi" w:hAnsiTheme="majorBidi" w:cstheme="majorBidi"/>
          <w:b/>
          <w:bCs/>
          <w:sz w:val="24"/>
          <w:szCs w:val="24"/>
          <w:lang w:val="tr-TR"/>
        </w:rPr>
        <w:t>Kısa puanlama şeması önerisi</w:t>
      </w:r>
    </w:p>
    <w:p w14:paraId="3356FF08" w14:textId="77777777" w:rsidR="00700839" w:rsidRPr="00700839" w:rsidRDefault="00700839" w:rsidP="00217A31">
      <w:pPr>
        <w:spacing w:after="0"/>
        <w:jc w:val="both"/>
        <w:rPr>
          <w:rFonts w:asciiTheme="majorBidi" w:hAnsiTheme="majorBidi" w:cstheme="majorBidi"/>
          <w:b/>
          <w:bCs/>
          <w:sz w:val="24"/>
          <w:szCs w:val="24"/>
          <w:lang w:val="tr-TR"/>
        </w:rPr>
      </w:pPr>
      <w:r w:rsidRPr="00700839">
        <w:rPr>
          <w:rFonts w:asciiTheme="majorBidi" w:hAnsiTheme="majorBidi" w:cstheme="majorBidi"/>
          <w:b/>
          <w:bCs/>
          <w:sz w:val="24"/>
          <w:szCs w:val="24"/>
          <w:lang w:val="tr-TR"/>
        </w:rPr>
        <w:t>Soru 1 (40 puan)</w:t>
      </w:r>
    </w:p>
    <w:p w14:paraId="2B829A3E" w14:textId="77777777" w:rsidR="00700839" w:rsidRPr="00700839" w:rsidRDefault="00700839" w:rsidP="00217A31">
      <w:pPr>
        <w:numPr>
          <w:ilvl w:val="0"/>
          <w:numId w:val="20"/>
        </w:numPr>
        <w:spacing w:after="0"/>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Tahkimin uygunluğuna ilişkin genel değerlendirme: 5 </w:t>
      </w:r>
    </w:p>
    <w:p w14:paraId="4C64092D" w14:textId="77777777" w:rsidR="00700839" w:rsidRPr="00700839" w:rsidRDefault="00700839" w:rsidP="00217A31">
      <w:pPr>
        <w:numPr>
          <w:ilvl w:val="0"/>
          <w:numId w:val="20"/>
        </w:numPr>
        <w:spacing w:after="0"/>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Avantaj/dezavantaj analizi: 8 </w:t>
      </w:r>
    </w:p>
    <w:p w14:paraId="34C0D638" w14:textId="77777777" w:rsidR="00700839" w:rsidRPr="00700839" w:rsidRDefault="00700839" w:rsidP="00217A31">
      <w:pPr>
        <w:numPr>
          <w:ilvl w:val="0"/>
          <w:numId w:val="20"/>
        </w:numPr>
        <w:spacing w:after="0"/>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İki aşamalı çözüm yöntemi: 5 </w:t>
      </w:r>
    </w:p>
    <w:p w14:paraId="64E6F822" w14:textId="77777777" w:rsidR="00700839" w:rsidRPr="00700839" w:rsidRDefault="00700839" w:rsidP="00217A31">
      <w:pPr>
        <w:numPr>
          <w:ilvl w:val="0"/>
          <w:numId w:val="20"/>
        </w:numPr>
        <w:spacing w:after="0"/>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Kapsam: 5 </w:t>
      </w:r>
    </w:p>
    <w:p w14:paraId="0BCA2FBC" w14:textId="77777777" w:rsidR="00700839" w:rsidRPr="00700839" w:rsidRDefault="00700839" w:rsidP="00217A31">
      <w:pPr>
        <w:numPr>
          <w:ilvl w:val="0"/>
          <w:numId w:val="20"/>
        </w:numPr>
        <w:spacing w:after="0"/>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Kurumsal/ad hoc tercih: 7 </w:t>
      </w:r>
    </w:p>
    <w:p w14:paraId="6695EAAE" w14:textId="77777777" w:rsidR="00700839" w:rsidRPr="00700839" w:rsidRDefault="00700839" w:rsidP="00217A31">
      <w:pPr>
        <w:numPr>
          <w:ilvl w:val="0"/>
          <w:numId w:val="20"/>
        </w:numPr>
        <w:spacing w:after="0"/>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Hakem sayısı ve seçim yöntemi: 5 </w:t>
      </w:r>
    </w:p>
    <w:p w14:paraId="2058F592" w14:textId="77777777" w:rsidR="00700839" w:rsidRPr="00700839" w:rsidRDefault="00700839" w:rsidP="00217A31">
      <w:pPr>
        <w:numPr>
          <w:ilvl w:val="0"/>
          <w:numId w:val="20"/>
        </w:numPr>
        <w:spacing w:after="0"/>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Tahkim yeri: 5 </w:t>
      </w:r>
    </w:p>
    <w:p w14:paraId="0FD1AC25" w14:textId="77777777" w:rsidR="00700839" w:rsidRPr="00700839" w:rsidRDefault="00700839" w:rsidP="00217A31">
      <w:pPr>
        <w:spacing w:after="0"/>
        <w:jc w:val="both"/>
        <w:rPr>
          <w:rFonts w:asciiTheme="majorBidi" w:hAnsiTheme="majorBidi" w:cstheme="majorBidi"/>
          <w:b/>
          <w:bCs/>
          <w:sz w:val="24"/>
          <w:szCs w:val="24"/>
          <w:lang w:val="tr-TR"/>
        </w:rPr>
      </w:pPr>
      <w:r w:rsidRPr="00700839">
        <w:rPr>
          <w:rFonts w:asciiTheme="majorBidi" w:hAnsiTheme="majorBidi" w:cstheme="majorBidi"/>
          <w:b/>
          <w:bCs/>
          <w:sz w:val="24"/>
          <w:szCs w:val="24"/>
          <w:lang w:val="tr-TR"/>
        </w:rPr>
        <w:t>Soru 2 (20 puan)</w:t>
      </w:r>
    </w:p>
    <w:p w14:paraId="79C5D391" w14:textId="77777777" w:rsidR="00700839" w:rsidRPr="00700839" w:rsidRDefault="00700839" w:rsidP="00217A31">
      <w:pPr>
        <w:numPr>
          <w:ilvl w:val="0"/>
          <w:numId w:val="21"/>
        </w:numPr>
        <w:spacing w:after="0"/>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Tahkim ilk itirazı: 8 </w:t>
      </w:r>
    </w:p>
    <w:p w14:paraId="3552507F" w14:textId="77777777" w:rsidR="00700839" w:rsidRPr="00700839" w:rsidRDefault="00700839" w:rsidP="00217A31">
      <w:pPr>
        <w:numPr>
          <w:ilvl w:val="0"/>
          <w:numId w:val="21"/>
        </w:numPr>
        <w:spacing w:after="0"/>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Hükümsüz/tesirsiz/uygulanamaz istisnası: 4 </w:t>
      </w:r>
    </w:p>
    <w:p w14:paraId="31E6E47D" w14:textId="77777777" w:rsidR="00700839" w:rsidRPr="00700839" w:rsidRDefault="00700839" w:rsidP="00217A31">
      <w:pPr>
        <w:numPr>
          <w:ilvl w:val="0"/>
          <w:numId w:val="21"/>
        </w:numPr>
        <w:spacing w:after="0"/>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Süre ve ilk itiraz niteliği: 4 </w:t>
      </w:r>
    </w:p>
    <w:p w14:paraId="01D86CC6" w14:textId="77777777" w:rsidR="00700839" w:rsidRPr="00700839" w:rsidRDefault="00700839" w:rsidP="00217A31">
      <w:pPr>
        <w:numPr>
          <w:ilvl w:val="0"/>
          <w:numId w:val="21"/>
        </w:numPr>
        <w:spacing w:after="0"/>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Usulden ret sonucu: 4 </w:t>
      </w:r>
    </w:p>
    <w:p w14:paraId="66D1A7D7" w14:textId="77777777" w:rsidR="00700839" w:rsidRPr="00700839" w:rsidRDefault="00700839" w:rsidP="00217A31">
      <w:pPr>
        <w:spacing w:after="0"/>
        <w:jc w:val="both"/>
        <w:rPr>
          <w:rFonts w:asciiTheme="majorBidi" w:hAnsiTheme="majorBidi" w:cstheme="majorBidi"/>
          <w:b/>
          <w:bCs/>
          <w:sz w:val="24"/>
          <w:szCs w:val="24"/>
          <w:lang w:val="tr-TR"/>
        </w:rPr>
      </w:pPr>
      <w:r w:rsidRPr="00700839">
        <w:rPr>
          <w:rFonts w:asciiTheme="majorBidi" w:hAnsiTheme="majorBidi" w:cstheme="majorBidi"/>
          <w:b/>
          <w:bCs/>
          <w:sz w:val="24"/>
          <w:szCs w:val="24"/>
          <w:lang w:val="tr-TR"/>
        </w:rPr>
        <w:t>Soru 3 (20 puan)</w:t>
      </w:r>
    </w:p>
    <w:p w14:paraId="1420E0FE" w14:textId="77777777" w:rsidR="00700839" w:rsidRPr="00700839" w:rsidRDefault="00700839" w:rsidP="00217A31">
      <w:pPr>
        <w:numPr>
          <w:ilvl w:val="0"/>
          <w:numId w:val="22"/>
        </w:numPr>
        <w:spacing w:after="0"/>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Müdahale alanları: 8 </w:t>
      </w:r>
    </w:p>
    <w:p w14:paraId="4C641A62" w14:textId="77777777" w:rsidR="00700839" w:rsidRPr="00700839" w:rsidRDefault="00700839" w:rsidP="00217A31">
      <w:pPr>
        <w:numPr>
          <w:ilvl w:val="0"/>
          <w:numId w:val="22"/>
        </w:numPr>
        <w:spacing w:after="0"/>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Sınırlı denetim/esasa girilememe: 6 </w:t>
      </w:r>
    </w:p>
    <w:p w14:paraId="3754FE97" w14:textId="77777777" w:rsidR="00700839" w:rsidRDefault="00700839" w:rsidP="00217A31">
      <w:pPr>
        <w:numPr>
          <w:ilvl w:val="0"/>
          <w:numId w:val="22"/>
        </w:numPr>
        <w:spacing w:after="0"/>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Avantaj/dezavantaj etkisi: 6 </w:t>
      </w:r>
    </w:p>
    <w:p w14:paraId="0FDA1220" w14:textId="77777777" w:rsidR="00217A31" w:rsidRPr="00700839" w:rsidRDefault="00217A31" w:rsidP="00217A31">
      <w:pPr>
        <w:spacing w:after="0"/>
        <w:ind w:left="720"/>
        <w:jc w:val="both"/>
        <w:rPr>
          <w:rFonts w:asciiTheme="majorBidi" w:hAnsiTheme="majorBidi" w:cstheme="majorBidi"/>
          <w:sz w:val="24"/>
          <w:szCs w:val="24"/>
          <w:lang w:val="tr-TR"/>
        </w:rPr>
      </w:pPr>
    </w:p>
    <w:p w14:paraId="52B7AA4A" w14:textId="77777777" w:rsidR="00700839" w:rsidRPr="00700839" w:rsidRDefault="00700839" w:rsidP="00217A31">
      <w:pPr>
        <w:spacing w:after="0"/>
        <w:jc w:val="both"/>
        <w:rPr>
          <w:rFonts w:asciiTheme="majorBidi" w:hAnsiTheme="majorBidi" w:cstheme="majorBidi"/>
          <w:b/>
          <w:bCs/>
          <w:sz w:val="24"/>
          <w:szCs w:val="24"/>
          <w:lang w:val="tr-TR"/>
        </w:rPr>
      </w:pPr>
      <w:r w:rsidRPr="00700839">
        <w:rPr>
          <w:rFonts w:asciiTheme="majorBidi" w:hAnsiTheme="majorBidi" w:cstheme="majorBidi"/>
          <w:b/>
          <w:bCs/>
          <w:sz w:val="24"/>
          <w:szCs w:val="24"/>
          <w:lang w:val="tr-TR"/>
        </w:rPr>
        <w:t>Soru 4 (20 puan)</w:t>
      </w:r>
    </w:p>
    <w:p w14:paraId="6B0CC501" w14:textId="77777777" w:rsidR="00700839" w:rsidRPr="00700839" w:rsidRDefault="00700839" w:rsidP="00217A31">
      <w:pPr>
        <w:numPr>
          <w:ilvl w:val="0"/>
          <w:numId w:val="23"/>
        </w:numPr>
        <w:spacing w:after="0"/>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Tahkime elverişlilik tanımı ve işlevi: 6 </w:t>
      </w:r>
    </w:p>
    <w:p w14:paraId="63EE9552" w14:textId="77777777" w:rsidR="00700839" w:rsidRPr="00700839" w:rsidRDefault="00700839" w:rsidP="00217A31">
      <w:pPr>
        <w:numPr>
          <w:ilvl w:val="0"/>
          <w:numId w:val="23"/>
        </w:numPr>
        <w:spacing w:after="0"/>
        <w:jc w:val="both"/>
        <w:rPr>
          <w:rFonts w:asciiTheme="majorBidi" w:hAnsiTheme="majorBidi" w:cstheme="majorBidi"/>
          <w:sz w:val="24"/>
          <w:szCs w:val="24"/>
          <w:lang w:val="tr-TR"/>
        </w:rPr>
      </w:pPr>
      <w:r w:rsidRPr="00700839">
        <w:rPr>
          <w:rFonts w:asciiTheme="majorBidi" w:hAnsiTheme="majorBidi" w:cstheme="majorBidi"/>
          <w:sz w:val="24"/>
          <w:szCs w:val="24"/>
          <w:lang w:val="tr-TR"/>
        </w:rPr>
        <w:t xml:space="preserve">Kamu düzeni tanımı ve işlevi: 6 </w:t>
      </w:r>
    </w:p>
    <w:p w14:paraId="52E36299" w14:textId="77777777" w:rsidR="00700839" w:rsidRPr="00700839" w:rsidRDefault="00700839" w:rsidP="00217A31">
      <w:pPr>
        <w:numPr>
          <w:ilvl w:val="0"/>
          <w:numId w:val="23"/>
        </w:numPr>
        <w:spacing w:after="0"/>
        <w:jc w:val="both"/>
        <w:rPr>
          <w:rFonts w:asciiTheme="majorBidi" w:hAnsiTheme="majorBidi" w:cstheme="majorBidi"/>
          <w:sz w:val="24"/>
          <w:szCs w:val="24"/>
          <w:lang w:val="tr-TR"/>
        </w:rPr>
      </w:pPr>
      <w:r w:rsidRPr="00700839">
        <w:rPr>
          <w:rFonts w:asciiTheme="majorBidi" w:hAnsiTheme="majorBidi" w:cstheme="majorBidi"/>
          <w:sz w:val="24"/>
          <w:szCs w:val="24"/>
          <w:lang w:val="tr-TR"/>
        </w:rPr>
        <w:t>Aralarındaki farklar: 8</w:t>
      </w:r>
    </w:p>
    <w:p w14:paraId="30B9425A" w14:textId="77777777" w:rsidR="00700839" w:rsidRPr="0039775A" w:rsidRDefault="00700839" w:rsidP="002323AC">
      <w:pPr>
        <w:jc w:val="both"/>
        <w:rPr>
          <w:rFonts w:asciiTheme="majorBidi" w:hAnsiTheme="majorBidi" w:cstheme="majorBidi"/>
          <w:sz w:val="24"/>
          <w:szCs w:val="24"/>
          <w:lang w:val="tr-TR"/>
        </w:rPr>
      </w:pPr>
    </w:p>
    <w:sectPr w:rsidR="00700839" w:rsidRPr="0039775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6D72" w14:textId="77777777" w:rsidR="002B2663" w:rsidRDefault="002B2663" w:rsidP="00217A31">
      <w:pPr>
        <w:spacing w:after="0" w:line="240" w:lineRule="auto"/>
      </w:pPr>
      <w:r>
        <w:separator/>
      </w:r>
    </w:p>
  </w:endnote>
  <w:endnote w:type="continuationSeparator" w:id="0">
    <w:p w14:paraId="46DE2D24" w14:textId="77777777" w:rsidR="002B2663" w:rsidRDefault="002B2663" w:rsidP="00217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58957"/>
      <w:docPartObj>
        <w:docPartGallery w:val="Page Numbers (Bottom of Page)"/>
        <w:docPartUnique/>
      </w:docPartObj>
    </w:sdtPr>
    <w:sdtContent>
      <w:p w14:paraId="719EE054" w14:textId="107824FF" w:rsidR="00217A31" w:rsidRDefault="00217A31">
        <w:pPr>
          <w:pStyle w:val="AltBilgi"/>
          <w:jc w:val="center"/>
        </w:pPr>
        <w:r>
          <w:fldChar w:fldCharType="begin"/>
        </w:r>
        <w:r>
          <w:instrText>PAGE   \* MERGEFORMAT</w:instrText>
        </w:r>
        <w:r>
          <w:fldChar w:fldCharType="separate"/>
        </w:r>
        <w:r>
          <w:rPr>
            <w:lang w:val="tr-TR"/>
          </w:rPr>
          <w:t>2</w:t>
        </w:r>
        <w:r>
          <w:fldChar w:fldCharType="end"/>
        </w:r>
      </w:p>
    </w:sdtContent>
  </w:sdt>
  <w:p w14:paraId="028863D5" w14:textId="77777777" w:rsidR="00217A31" w:rsidRDefault="00217A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6C18" w14:textId="77777777" w:rsidR="002B2663" w:rsidRDefault="002B2663" w:rsidP="00217A31">
      <w:pPr>
        <w:spacing w:after="0" w:line="240" w:lineRule="auto"/>
      </w:pPr>
      <w:r>
        <w:separator/>
      </w:r>
    </w:p>
  </w:footnote>
  <w:footnote w:type="continuationSeparator" w:id="0">
    <w:p w14:paraId="659B008A" w14:textId="77777777" w:rsidR="002B2663" w:rsidRDefault="002B2663" w:rsidP="00217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52F7"/>
    <w:multiLevelType w:val="multilevel"/>
    <w:tmpl w:val="4298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06AC9"/>
    <w:multiLevelType w:val="multilevel"/>
    <w:tmpl w:val="C33E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868E0"/>
    <w:multiLevelType w:val="multilevel"/>
    <w:tmpl w:val="48FA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C672F"/>
    <w:multiLevelType w:val="multilevel"/>
    <w:tmpl w:val="A8BC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85E56"/>
    <w:multiLevelType w:val="multilevel"/>
    <w:tmpl w:val="BD06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11DF8"/>
    <w:multiLevelType w:val="multilevel"/>
    <w:tmpl w:val="D44A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2F46F9"/>
    <w:multiLevelType w:val="multilevel"/>
    <w:tmpl w:val="FC26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E46819"/>
    <w:multiLevelType w:val="multilevel"/>
    <w:tmpl w:val="903C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0008C"/>
    <w:multiLevelType w:val="multilevel"/>
    <w:tmpl w:val="447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16474B"/>
    <w:multiLevelType w:val="hybridMultilevel"/>
    <w:tmpl w:val="877641C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6884DE5"/>
    <w:multiLevelType w:val="multilevel"/>
    <w:tmpl w:val="1700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8C4741"/>
    <w:multiLevelType w:val="multilevel"/>
    <w:tmpl w:val="A838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8E3FB4"/>
    <w:multiLevelType w:val="multilevel"/>
    <w:tmpl w:val="4E56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E1E13"/>
    <w:multiLevelType w:val="multilevel"/>
    <w:tmpl w:val="CF6E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11FB3"/>
    <w:multiLevelType w:val="hybridMultilevel"/>
    <w:tmpl w:val="0694DF6E"/>
    <w:lvl w:ilvl="0" w:tplc="C8B2F900">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5DD6901"/>
    <w:multiLevelType w:val="multilevel"/>
    <w:tmpl w:val="555E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086AAE"/>
    <w:multiLevelType w:val="multilevel"/>
    <w:tmpl w:val="E0C6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323C6B"/>
    <w:multiLevelType w:val="multilevel"/>
    <w:tmpl w:val="2334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CE3398"/>
    <w:multiLevelType w:val="multilevel"/>
    <w:tmpl w:val="F1F2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314DA6"/>
    <w:multiLevelType w:val="multilevel"/>
    <w:tmpl w:val="3744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4F7252"/>
    <w:multiLevelType w:val="multilevel"/>
    <w:tmpl w:val="1DCA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493C15"/>
    <w:multiLevelType w:val="multilevel"/>
    <w:tmpl w:val="6266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E6023D"/>
    <w:multiLevelType w:val="multilevel"/>
    <w:tmpl w:val="1A3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162898">
    <w:abstractNumId w:val="9"/>
  </w:num>
  <w:num w:numId="2" w16cid:durableId="1619798414">
    <w:abstractNumId w:val="14"/>
  </w:num>
  <w:num w:numId="3" w16cid:durableId="804347382">
    <w:abstractNumId w:val="0"/>
  </w:num>
  <w:num w:numId="4" w16cid:durableId="1827672560">
    <w:abstractNumId w:val="19"/>
  </w:num>
  <w:num w:numId="5" w16cid:durableId="1997294886">
    <w:abstractNumId w:val="17"/>
  </w:num>
  <w:num w:numId="6" w16cid:durableId="1172909958">
    <w:abstractNumId w:val="22"/>
  </w:num>
  <w:num w:numId="7" w16cid:durableId="686056983">
    <w:abstractNumId w:val="20"/>
  </w:num>
  <w:num w:numId="8" w16cid:durableId="1593390974">
    <w:abstractNumId w:val="12"/>
  </w:num>
  <w:num w:numId="9" w16cid:durableId="1780366505">
    <w:abstractNumId w:val="3"/>
  </w:num>
  <w:num w:numId="10" w16cid:durableId="1543053708">
    <w:abstractNumId w:val="18"/>
  </w:num>
  <w:num w:numId="11" w16cid:durableId="558712334">
    <w:abstractNumId w:val="4"/>
  </w:num>
  <w:num w:numId="12" w16cid:durableId="1326474364">
    <w:abstractNumId w:val="15"/>
  </w:num>
  <w:num w:numId="13" w16cid:durableId="1882091224">
    <w:abstractNumId w:val="11"/>
  </w:num>
  <w:num w:numId="14" w16cid:durableId="670332014">
    <w:abstractNumId w:val="7"/>
  </w:num>
  <w:num w:numId="15" w16cid:durableId="697003182">
    <w:abstractNumId w:val="21"/>
  </w:num>
  <w:num w:numId="16" w16cid:durableId="2069182564">
    <w:abstractNumId w:val="8"/>
  </w:num>
  <w:num w:numId="17" w16cid:durableId="1716347068">
    <w:abstractNumId w:val="2"/>
  </w:num>
  <w:num w:numId="18" w16cid:durableId="1415518740">
    <w:abstractNumId w:val="16"/>
  </w:num>
  <w:num w:numId="19" w16cid:durableId="274096472">
    <w:abstractNumId w:val="6"/>
  </w:num>
  <w:num w:numId="20" w16cid:durableId="699277818">
    <w:abstractNumId w:val="10"/>
  </w:num>
  <w:num w:numId="21" w16cid:durableId="408577480">
    <w:abstractNumId w:val="13"/>
  </w:num>
  <w:num w:numId="22" w16cid:durableId="1992294944">
    <w:abstractNumId w:val="1"/>
  </w:num>
  <w:num w:numId="23" w16cid:durableId="1658991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4E0"/>
    <w:rsid w:val="00217A31"/>
    <w:rsid w:val="002323AC"/>
    <w:rsid w:val="002B2663"/>
    <w:rsid w:val="003164E0"/>
    <w:rsid w:val="00336F29"/>
    <w:rsid w:val="0039775A"/>
    <w:rsid w:val="00443BDE"/>
    <w:rsid w:val="004A0359"/>
    <w:rsid w:val="00554490"/>
    <w:rsid w:val="005A22B5"/>
    <w:rsid w:val="006245AE"/>
    <w:rsid w:val="00685445"/>
    <w:rsid w:val="00700839"/>
    <w:rsid w:val="007F3C0D"/>
    <w:rsid w:val="008D27FE"/>
    <w:rsid w:val="009F1316"/>
    <w:rsid w:val="00AC2202"/>
    <w:rsid w:val="00C44598"/>
    <w:rsid w:val="00C87574"/>
    <w:rsid w:val="00F148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5E565"/>
  <w15:chartTrackingRefBased/>
  <w15:docId w15:val="{B74F5D16-ED11-4384-82C4-85CFEDEE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4E0"/>
    <w:rPr>
      <w:kern w:val="0"/>
      <w:lang w:val="en-US"/>
      <w14:ligatures w14:val="none"/>
    </w:rPr>
  </w:style>
  <w:style w:type="paragraph" w:styleId="Balk1">
    <w:name w:val="heading 1"/>
    <w:basedOn w:val="Normal"/>
    <w:next w:val="Normal"/>
    <w:link w:val="Balk1Char"/>
    <w:uiPriority w:val="9"/>
    <w:qFormat/>
    <w:rsid w:val="003164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164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164E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164E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164E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164E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164E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164E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164E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64E0"/>
    <w:rPr>
      <w:rFonts w:asciiTheme="majorHAnsi" w:eastAsiaTheme="majorEastAsia" w:hAnsiTheme="majorHAnsi" w:cstheme="majorBidi"/>
      <w:color w:val="2F5496" w:themeColor="accent1" w:themeShade="BF"/>
      <w:sz w:val="40"/>
      <w:szCs w:val="40"/>
      <w:lang w:val="en-US"/>
    </w:rPr>
  </w:style>
  <w:style w:type="character" w:customStyle="1" w:styleId="Balk2Char">
    <w:name w:val="Başlık 2 Char"/>
    <w:basedOn w:val="VarsaylanParagrafYazTipi"/>
    <w:link w:val="Balk2"/>
    <w:uiPriority w:val="9"/>
    <w:semiHidden/>
    <w:rsid w:val="003164E0"/>
    <w:rPr>
      <w:rFonts w:asciiTheme="majorHAnsi" w:eastAsiaTheme="majorEastAsia" w:hAnsiTheme="majorHAnsi" w:cstheme="majorBidi"/>
      <w:color w:val="2F5496" w:themeColor="accent1" w:themeShade="BF"/>
      <w:sz w:val="32"/>
      <w:szCs w:val="32"/>
      <w:lang w:val="en-US"/>
    </w:rPr>
  </w:style>
  <w:style w:type="character" w:customStyle="1" w:styleId="Balk3Char">
    <w:name w:val="Başlık 3 Char"/>
    <w:basedOn w:val="VarsaylanParagrafYazTipi"/>
    <w:link w:val="Balk3"/>
    <w:uiPriority w:val="9"/>
    <w:semiHidden/>
    <w:rsid w:val="003164E0"/>
    <w:rPr>
      <w:rFonts w:eastAsiaTheme="majorEastAsia" w:cstheme="majorBidi"/>
      <w:color w:val="2F5496" w:themeColor="accent1" w:themeShade="BF"/>
      <w:sz w:val="28"/>
      <w:szCs w:val="28"/>
      <w:lang w:val="en-US"/>
    </w:rPr>
  </w:style>
  <w:style w:type="character" w:customStyle="1" w:styleId="Balk4Char">
    <w:name w:val="Başlık 4 Char"/>
    <w:basedOn w:val="VarsaylanParagrafYazTipi"/>
    <w:link w:val="Balk4"/>
    <w:uiPriority w:val="9"/>
    <w:semiHidden/>
    <w:rsid w:val="003164E0"/>
    <w:rPr>
      <w:rFonts w:eastAsiaTheme="majorEastAsia" w:cstheme="majorBidi"/>
      <w:i/>
      <w:iCs/>
      <w:color w:val="2F5496" w:themeColor="accent1" w:themeShade="BF"/>
      <w:lang w:val="en-US"/>
    </w:rPr>
  </w:style>
  <w:style w:type="character" w:customStyle="1" w:styleId="Balk5Char">
    <w:name w:val="Başlık 5 Char"/>
    <w:basedOn w:val="VarsaylanParagrafYazTipi"/>
    <w:link w:val="Balk5"/>
    <w:uiPriority w:val="9"/>
    <w:semiHidden/>
    <w:rsid w:val="003164E0"/>
    <w:rPr>
      <w:rFonts w:eastAsiaTheme="majorEastAsia" w:cstheme="majorBidi"/>
      <w:color w:val="2F5496" w:themeColor="accent1" w:themeShade="BF"/>
      <w:lang w:val="en-US"/>
    </w:rPr>
  </w:style>
  <w:style w:type="character" w:customStyle="1" w:styleId="Balk6Char">
    <w:name w:val="Başlık 6 Char"/>
    <w:basedOn w:val="VarsaylanParagrafYazTipi"/>
    <w:link w:val="Balk6"/>
    <w:uiPriority w:val="9"/>
    <w:semiHidden/>
    <w:rsid w:val="003164E0"/>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3164E0"/>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3164E0"/>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3164E0"/>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316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64E0"/>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3164E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64E0"/>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3164E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164E0"/>
    <w:rPr>
      <w:i/>
      <w:iCs/>
      <w:color w:val="404040" w:themeColor="text1" w:themeTint="BF"/>
      <w:lang w:val="en-US"/>
    </w:rPr>
  </w:style>
  <w:style w:type="paragraph" w:styleId="ListeParagraf">
    <w:name w:val="List Paragraph"/>
    <w:basedOn w:val="Normal"/>
    <w:uiPriority w:val="34"/>
    <w:qFormat/>
    <w:rsid w:val="003164E0"/>
    <w:pPr>
      <w:ind w:left="720"/>
      <w:contextualSpacing/>
    </w:pPr>
  </w:style>
  <w:style w:type="character" w:styleId="GlVurgulama">
    <w:name w:val="Intense Emphasis"/>
    <w:basedOn w:val="VarsaylanParagrafYazTipi"/>
    <w:uiPriority w:val="21"/>
    <w:qFormat/>
    <w:rsid w:val="003164E0"/>
    <w:rPr>
      <w:i/>
      <w:iCs/>
      <w:color w:val="2F5496" w:themeColor="accent1" w:themeShade="BF"/>
    </w:rPr>
  </w:style>
  <w:style w:type="paragraph" w:styleId="GlAlnt">
    <w:name w:val="Intense Quote"/>
    <w:basedOn w:val="Normal"/>
    <w:next w:val="Normal"/>
    <w:link w:val="GlAlntChar"/>
    <w:uiPriority w:val="30"/>
    <w:qFormat/>
    <w:rsid w:val="003164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164E0"/>
    <w:rPr>
      <w:i/>
      <w:iCs/>
      <w:color w:val="2F5496" w:themeColor="accent1" w:themeShade="BF"/>
      <w:lang w:val="en-US"/>
    </w:rPr>
  </w:style>
  <w:style w:type="character" w:styleId="GlBavuru">
    <w:name w:val="Intense Reference"/>
    <w:basedOn w:val="VarsaylanParagrafYazTipi"/>
    <w:uiPriority w:val="32"/>
    <w:qFormat/>
    <w:rsid w:val="003164E0"/>
    <w:rPr>
      <w:b/>
      <w:bCs/>
      <w:smallCaps/>
      <w:color w:val="2F5496" w:themeColor="accent1" w:themeShade="BF"/>
      <w:spacing w:val="5"/>
    </w:rPr>
  </w:style>
  <w:style w:type="paragraph" w:styleId="stBilgi">
    <w:name w:val="header"/>
    <w:basedOn w:val="Normal"/>
    <w:link w:val="stBilgiChar"/>
    <w:uiPriority w:val="99"/>
    <w:unhideWhenUsed/>
    <w:rsid w:val="00217A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7A31"/>
    <w:rPr>
      <w:kern w:val="0"/>
      <w:lang w:val="en-US"/>
      <w14:ligatures w14:val="none"/>
    </w:rPr>
  </w:style>
  <w:style w:type="paragraph" w:styleId="AltBilgi">
    <w:name w:val="footer"/>
    <w:basedOn w:val="Normal"/>
    <w:link w:val="AltBilgiChar"/>
    <w:uiPriority w:val="99"/>
    <w:unhideWhenUsed/>
    <w:rsid w:val="00217A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7A31"/>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2025</Words>
  <Characters>11545</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Serbest</dc:creator>
  <cp:keywords/>
  <dc:description/>
  <cp:lastModifiedBy>Fatih Serbest</cp:lastModifiedBy>
  <cp:revision>5</cp:revision>
  <dcterms:created xsi:type="dcterms:W3CDTF">2024-06-21T11:01:00Z</dcterms:created>
  <dcterms:modified xsi:type="dcterms:W3CDTF">2026-06-10T10:15:00Z</dcterms:modified>
</cp:coreProperties>
</file>